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0F" w:rsidRPr="00B00254" w:rsidRDefault="007A0C0F" w:rsidP="00E31A2F">
      <w:pPr>
        <w:jc w:val="center"/>
        <w:rPr>
          <w:b/>
          <w:bCs/>
          <w:sz w:val="26"/>
        </w:rPr>
      </w:pPr>
      <w:bookmarkStart w:id="0" w:name="_GoBack"/>
      <w:bookmarkEnd w:id="0"/>
      <w:r w:rsidRPr="00B00254">
        <w:rPr>
          <w:b/>
          <w:bCs/>
          <w:sz w:val="26"/>
        </w:rPr>
        <w:t>ПОЯСНИТЕЛЬНАЯ  ЗАПИСКА</w:t>
      </w:r>
    </w:p>
    <w:p w:rsidR="007A0C0F" w:rsidRPr="00B00254" w:rsidRDefault="007A0C0F" w:rsidP="00E31A2F">
      <w:pPr>
        <w:jc w:val="center"/>
        <w:rPr>
          <w:b/>
          <w:bCs/>
          <w:sz w:val="26"/>
        </w:rPr>
      </w:pPr>
      <w:r w:rsidRPr="00B00254">
        <w:rPr>
          <w:b/>
          <w:bCs/>
          <w:sz w:val="26"/>
        </w:rPr>
        <w:t>к отчету об исполнении бюджета муниципального образования «Мезенское»</w:t>
      </w:r>
    </w:p>
    <w:p w:rsidR="007A0C0F" w:rsidRPr="00B00254" w:rsidRDefault="007A0C0F" w:rsidP="00E31A2F">
      <w:pPr>
        <w:jc w:val="center"/>
        <w:rPr>
          <w:b/>
          <w:bCs/>
          <w:sz w:val="26"/>
        </w:rPr>
      </w:pPr>
      <w:r w:rsidRPr="00B00254">
        <w:rPr>
          <w:b/>
          <w:bCs/>
          <w:sz w:val="26"/>
        </w:rPr>
        <w:t>за 2015 год</w:t>
      </w:r>
    </w:p>
    <w:p w:rsidR="007A0C0F" w:rsidRPr="00B00254" w:rsidRDefault="007A0C0F" w:rsidP="00E31A2F">
      <w:pPr>
        <w:jc w:val="center"/>
        <w:rPr>
          <w:b/>
          <w:bCs/>
          <w:sz w:val="26"/>
        </w:rPr>
      </w:pPr>
    </w:p>
    <w:p w:rsidR="007A0C0F" w:rsidRPr="00B00254" w:rsidRDefault="007A0C0F" w:rsidP="00E31A2F">
      <w:pPr>
        <w:jc w:val="center"/>
        <w:rPr>
          <w:sz w:val="26"/>
          <w:szCs w:val="20"/>
        </w:rPr>
      </w:pPr>
    </w:p>
    <w:p w:rsidR="007A0C0F" w:rsidRPr="00B00254" w:rsidRDefault="007A0C0F" w:rsidP="00E31A2F">
      <w:pPr>
        <w:ind w:firstLine="709"/>
        <w:jc w:val="both"/>
        <w:rPr>
          <w:b/>
          <w:bCs/>
          <w:sz w:val="26"/>
        </w:rPr>
      </w:pPr>
      <w:r w:rsidRPr="00B00254">
        <w:rPr>
          <w:sz w:val="26"/>
        </w:rPr>
        <w:t>За 2015 год в бюджет муниципального образования «Мезенское» поступило</w:t>
      </w:r>
      <w:r w:rsidR="00B00254" w:rsidRPr="00B00254">
        <w:rPr>
          <w:sz w:val="26"/>
        </w:rPr>
        <w:t xml:space="preserve"> </w:t>
      </w:r>
      <w:r w:rsidRPr="00B00254">
        <w:rPr>
          <w:b/>
          <w:bCs/>
          <w:sz w:val="26"/>
        </w:rPr>
        <w:t xml:space="preserve">17 366 559,63 </w:t>
      </w:r>
      <w:r w:rsidRPr="00B00254">
        <w:rPr>
          <w:sz w:val="26"/>
        </w:rPr>
        <w:t>рублей,</w:t>
      </w:r>
      <w:r w:rsidR="00B00254" w:rsidRPr="00B00254">
        <w:rPr>
          <w:sz w:val="26"/>
        </w:rPr>
        <w:t xml:space="preserve"> </w:t>
      </w:r>
      <w:r w:rsidRPr="00B00254">
        <w:rPr>
          <w:sz w:val="26"/>
        </w:rPr>
        <w:t>из них: налоговые и неналоговые доходы</w:t>
      </w:r>
      <w:r w:rsidRPr="00B00254">
        <w:rPr>
          <w:b/>
          <w:bCs/>
          <w:sz w:val="26"/>
        </w:rPr>
        <w:t xml:space="preserve"> – </w:t>
      </w:r>
      <w:r w:rsidR="00B00254">
        <w:rPr>
          <w:b/>
          <w:bCs/>
          <w:sz w:val="26"/>
        </w:rPr>
        <w:br/>
      </w:r>
      <w:r w:rsidRPr="00B00254">
        <w:rPr>
          <w:b/>
          <w:bCs/>
          <w:sz w:val="26"/>
        </w:rPr>
        <w:t xml:space="preserve">11 905 412,07 </w:t>
      </w:r>
      <w:r w:rsidRPr="00B00254">
        <w:rPr>
          <w:sz w:val="26"/>
        </w:rPr>
        <w:t>рублей,</w:t>
      </w:r>
      <w:r w:rsidR="00B00254" w:rsidRPr="00B00254">
        <w:rPr>
          <w:sz w:val="26"/>
        </w:rPr>
        <w:t xml:space="preserve"> </w:t>
      </w:r>
      <w:r w:rsidRPr="00B00254">
        <w:rPr>
          <w:sz w:val="26"/>
        </w:rPr>
        <w:t>безвозмездные поступления –</w:t>
      </w:r>
      <w:r w:rsidRPr="00B00254">
        <w:rPr>
          <w:b/>
          <w:bCs/>
          <w:sz w:val="26"/>
        </w:rPr>
        <w:t xml:space="preserve">5 461 147,56 </w:t>
      </w:r>
      <w:r w:rsidRPr="00B00254">
        <w:rPr>
          <w:sz w:val="26"/>
        </w:rPr>
        <w:t>рублей. За отчетный год кассовое исполнение по доходам составило 95% от уточненных годовых показателей. Доля налоговых и неналоговых доходов в общем объеме доходов составила 68 процентов.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>По налоговым и неналоговым доходам уточненное плановое задание выполнено 93 процента. В отчетном году поступления налоговых и неналоговых доходов по сравнению с прошлым годом снизились на 10 процентов или</w:t>
      </w:r>
      <w:r w:rsidR="00994991" w:rsidRPr="00B00254">
        <w:rPr>
          <w:sz w:val="26"/>
        </w:rPr>
        <w:t xml:space="preserve"> на </w:t>
      </w:r>
      <w:r w:rsidRPr="00B00254">
        <w:rPr>
          <w:sz w:val="26"/>
        </w:rPr>
        <w:t xml:space="preserve">1 248 815,52 рублей. </w:t>
      </w:r>
    </w:p>
    <w:p w:rsidR="007A0C0F" w:rsidRPr="00B00254" w:rsidRDefault="007A0C0F" w:rsidP="00E31A2F">
      <w:pPr>
        <w:ind w:firstLine="709"/>
        <w:jc w:val="both"/>
        <w:rPr>
          <w:b/>
          <w:bCs/>
          <w:sz w:val="26"/>
        </w:rPr>
      </w:pP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b/>
          <w:bCs/>
          <w:sz w:val="26"/>
        </w:rPr>
        <w:t xml:space="preserve">Налоговые доходы </w:t>
      </w:r>
    </w:p>
    <w:p w:rsidR="007A0C0F" w:rsidRPr="00B00254" w:rsidRDefault="007A0C0F" w:rsidP="00E31A2F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sz w:val="26"/>
        </w:rPr>
      </w:pPr>
      <w:r w:rsidRPr="00B00254">
        <w:rPr>
          <w:sz w:val="26"/>
        </w:rPr>
        <w:t>За отчетный год плановое задание по налоговым доходам исполнено на 94 процента и составило 10 641 176,75 рублей. В сравнение с прошлым годом сумма указанных поступлений снизилась на 11% или 1 261 750,01 рублей.</w:t>
      </w:r>
    </w:p>
    <w:p w:rsidR="007A0C0F" w:rsidRPr="00B00254" w:rsidRDefault="007A0C0F" w:rsidP="00E31A2F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sz w:val="26"/>
        </w:rPr>
      </w:pPr>
      <w:r w:rsidRPr="00B00254">
        <w:rPr>
          <w:sz w:val="26"/>
        </w:rPr>
        <w:t xml:space="preserve">Основным источником поступления собственных (налоговых и неналоговых) доходов является налог на доходы физических лиц, доля которого составила </w:t>
      </w:r>
      <w:r w:rsidR="00B00254">
        <w:rPr>
          <w:sz w:val="26"/>
        </w:rPr>
        <w:br/>
      </w:r>
      <w:r w:rsidRPr="00B00254">
        <w:rPr>
          <w:sz w:val="26"/>
        </w:rPr>
        <w:lastRenderedPageBreak/>
        <w:t>68 процентов. В объеме налоговых доходов доля налога на доходы физических лиц составила 76 процентов.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>За 2015 год в городской бюджет поступило налога на доходы физических лиц в сумме 8 128 320,57 рублей или 92% годового плана, недовыполнение составило 671 679,43 рублей. П</w:t>
      </w:r>
      <w:r w:rsidRPr="00B00254">
        <w:rPr>
          <w:color w:val="000000"/>
          <w:sz w:val="26"/>
        </w:rPr>
        <w:t>оступление налога в отчетном году в сравнении с уровнем поступлений 2014 года снизилось на 92 847,10 рублей или 1,1 процент</w:t>
      </w:r>
      <w:r w:rsidRPr="00B00254">
        <w:rPr>
          <w:sz w:val="26"/>
        </w:rPr>
        <w:t>.</w:t>
      </w:r>
    </w:p>
    <w:p w:rsidR="007A0C0F" w:rsidRPr="00B00254" w:rsidRDefault="007A0C0F" w:rsidP="00E31A2F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</w:rPr>
      </w:pPr>
      <w:r w:rsidRPr="00B00254">
        <w:rPr>
          <w:sz w:val="26"/>
        </w:rPr>
        <w:t xml:space="preserve">Поступления акцизов на нефтепродукты в отчетном году составили 1 318 998,68 рублей, что на 29% превышает бюджетные назначения. В сравнение с прошлым годом сумма указанных поступлений снизилась на 6% или </w:t>
      </w:r>
      <w:r w:rsidR="00B00254">
        <w:rPr>
          <w:sz w:val="26"/>
        </w:rPr>
        <w:br/>
      </w:r>
      <w:r w:rsidRPr="00B00254">
        <w:rPr>
          <w:sz w:val="26"/>
        </w:rPr>
        <w:t xml:space="preserve">на 78 656,63 рублей. </w:t>
      </w:r>
    </w:p>
    <w:p w:rsidR="007A0C0F" w:rsidRPr="00B00254" w:rsidRDefault="007A0C0F" w:rsidP="00E31A2F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</w:rPr>
      </w:pPr>
      <w:r w:rsidRPr="00B00254">
        <w:rPr>
          <w:sz w:val="26"/>
        </w:rPr>
        <w:t xml:space="preserve">На 2015 год плановое задание по единому сельскохозяйственному налогу составило 10 500 рублей,  фактически в городской бюджет налог не поступал. </w:t>
      </w:r>
    </w:p>
    <w:p w:rsidR="007A0C0F" w:rsidRPr="00B00254" w:rsidRDefault="007A0C0F" w:rsidP="00B00254">
      <w:pPr>
        <w:tabs>
          <w:tab w:val="center" w:pos="4677"/>
          <w:tab w:val="right" w:pos="9355"/>
        </w:tabs>
        <w:ind w:firstLine="709"/>
        <w:jc w:val="both"/>
        <w:rPr>
          <w:sz w:val="26"/>
        </w:rPr>
      </w:pPr>
      <w:r w:rsidRPr="00B00254">
        <w:rPr>
          <w:sz w:val="26"/>
        </w:rPr>
        <w:tab/>
        <w:t xml:space="preserve">Поступления налога на имущество физических лиц в отчетном году составили 353 246,18 рублей, плановое задание выполнено на 110 процентов. В сравнение с прошлым годом сумма указанных поступлений увеличилась на 7% или на </w:t>
      </w:r>
      <w:r w:rsidR="00B00254">
        <w:rPr>
          <w:sz w:val="26"/>
        </w:rPr>
        <w:br/>
        <w:t>24 761,17 рубль.</w:t>
      </w:r>
    </w:p>
    <w:p w:rsidR="007A0C0F" w:rsidRPr="00B00254" w:rsidRDefault="007A0C0F" w:rsidP="00B00254">
      <w:pPr>
        <w:tabs>
          <w:tab w:val="center" w:pos="4677"/>
          <w:tab w:val="right" w:pos="9355"/>
        </w:tabs>
        <w:ind w:firstLine="709"/>
        <w:jc w:val="both"/>
        <w:rPr>
          <w:sz w:val="26"/>
        </w:rPr>
      </w:pPr>
      <w:r w:rsidRPr="00B00254">
        <w:rPr>
          <w:sz w:val="26"/>
        </w:rPr>
        <w:tab/>
        <w:t xml:space="preserve">В 2015 году поступления по земельному  налогу составили 832 099,96 рублей, плановое задание выполнено на 75%. В сравнение с прошлым годом сумма указанных поступлений снизилась на 57% или на 1 113 156,26 рублей, так как в 2014 году </w:t>
      </w:r>
      <w:r w:rsidRPr="00B00254">
        <w:rPr>
          <w:sz w:val="26"/>
        </w:rPr>
        <w:lastRenderedPageBreak/>
        <w:t>производилось уточнение кадастровой стоимости земельных участков в сторону ее уменьшения.</w:t>
      </w:r>
    </w:p>
    <w:p w:rsidR="007A0C0F" w:rsidRPr="00B00254" w:rsidRDefault="007A0C0F" w:rsidP="00B00254">
      <w:pPr>
        <w:ind w:firstLine="709"/>
        <w:jc w:val="both"/>
        <w:rPr>
          <w:sz w:val="26"/>
        </w:rPr>
      </w:pPr>
      <w:r w:rsidRPr="00B00254">
        <w:rPr>
          <w:sz w:val="26"/>
        </w:rPr>
        <w:t>В городской бюджет поступила задолженность по земельному налогу (по обязательствам, возникшим до 1 января 2006 года) в сумме 991,36 рубль.</w:t>
      </w:r>
    </w:p>
    <w:p w:rsidR="007A0C0F" w:rsidRPr="00B00254" w:rsidRDefault="007A0C0F" w:rsidP="00B00254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За 2015 год поступления государственной пошлины за совершение нотариальных действий составили 7250,00 рублей. </w:t>
      </w:r>
    </w:p>
    <w:p w:rsidR="007A0C0F" w:rsidRPr="00B00254" w:rsidRDefault="007A0C0F" w:rsidP="00B00254">
      <w:pPr>
        <w:ind w:firstLine="709"/>
        <w:jc w:val="both"/>
        <w:rPr>
          <w:b/>
          <w:bCs/>
          <w:sz w:val="26"/>
        </w:rPr>
      </w:pP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b/>
          <w:bCs/>
          <w:sz w:val="26"/>
        </w:rPr>
        <w:t xml:space="preserve">Неналоговые доходы </w:t>
      </w:r>
    </w:p>
    <w:p w:rsidR="007A0C0F" w:rsidRPr="00B00254" w:rsidRDefault="007A0C0F" w:rsidP="00E31A2F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sz w:val="26"/>
        </w:rPr>
      </w:pPr>
      <w:r w:rsidRPr="00B00254">
        <w:rPr>
          <w:sz w:val="26"/>
        </w:rPr>
        <w:t>За отчетный год плановое задание по неналоговым доходам исполнено на 85 процентов и составило 1 264 235,32 рублей. В сравнение с прошлым годом указанные поступления увеличились на 1% или на 12 934,49 рублей.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Уточненное плановое задание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исполнено на 94%, поступления составили 747 889,94 рублей. Невыполнение плана обусловлено значительным объемом недоимки, сложившейся по состоянию </w:t>
      </w:r>
      <w:r w:rsidR="00B00254">
        <w:rPr>
          <w:sz w:val="26"/>
        </w:rPr>
        <w:br/>
      </w:r>
      <w:r w:rsidRPr="00B00254">
        <w:rPr>
          <w:sz w:val="26"/>
        </w:rPr>
        <w:t>на 01 января 2016 года, в объеме 384 401,17 рубль.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Бюджетные назначения по доходам от сдачи в аренду имущества, находящегося в оперативном управлении органов управления городского поселения и созданных им учреждений, исполнены на 83 процента. Поступления указанных доходов за </w:t>
      </w:r>
      <w:r w:rsidRPr="00B00254">
        <w:rPr>
          <w:sz w:val="26"/>
        </w:rPr>
        <w:lastRenderedPageBreak/>
        <w:t>отчетный год составили 99 893,90 рубля. Невыполнение обусловлено ростом недоимки с начала отчетного года на 103 489,81 рублей и на 01 января 2016 года ее уровень составил 368 144,93 рубля.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За 2015 год поступления прочих доходов от оказания платных услуг (работ) получателями средств бюджета городского поселения составили 237 427,77 рублей, плановое задание выполнено на 52%. </w:t>
      </w:r>
    </w:p>
    <w:p w:rsidR="007A0C0F" w:rsidRPr="00B00254" w:rsidRDefault="007A0C0F" w:rsidP="00E31A2F">
      <w:pPr>
        <w:ind w:firstLine="709"/>
        <w:jc w:val="both"/>
        <w:rPr>
          <w:color w:val="FF0000"/>
          <w:sz w:val="26"/>
        </w:rPr>
      </w:pPr>
      <w:r w:rsidRPr="00B00254">
        <w:rPr>
          <w:sz w:val="26"/>
        </w:rPr>
        <w:t>За отчетный год доходы, поступающие в порядке возмещения расходов, понесенных в связи с эксплуатацией имущества городского поселения,  поступили в сумме 155 972,80 рубля. План по данному виду доходов не выполнен ввиду роста задолженности арендаторов по возмещению затрат по коммунальным услугам на основании заключенных договоров.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>Бюджетные назначения по доходам от продажи земельных участков, государственная собственность на которые не разграничена и которые расположены в границах городского поселения, исполнены на 15%. Поступления указанных доходов за отчетный год составили 7 574,11 рубля.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На 2015 год плановое задание  по доходам от продажи земельных участков, находящихся в собственности городского поселения, составило 2 000 рублей. В течение  отчетного года торги не проводились. Приобретение земельных участков в собственность носит заявительный характер, и размер </w:t>
      </w:r>
      <w:r w:rsidRPr="00B00254">
        <w:rPr>
          <w:sz w:val="26"/>
        </w:rPr>
        <w:lastRenderedPageBreak/>
        <w:t>поступлений от продажи земельных участков зависит от количества совершенных сделок купли-продажи.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На 2015 год плановое задание по доходам от реализации иного имущества, находящегося в собственности городского поселения, составило 50 000 рублей. В течение отчетного года торги не проводились. 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>На конец отчетного года сумма невыясненных поступлений составили 15 476,80 рублей. Указанная сумма (излишки в кассе) администрацией поселения внесена на счет городского бюджета на основании акта ревизии, проведенной ревизионной комиссией МО</w:t>
      </w:r>
      <w:r w:rsidR="00B00254">
        <w:rPr>
          <w:sz w:val="26"/>
        </w:rPr>
        <w:t xml:space="preserve"> </w:t>
      </w:r>
      <w:r w:rsidRPr="00B00254">
        <w:rPr>
          <w:sz w:val="26"/>
        </w:rPr>
        <w:t>«Мезенский район».</w:t>
      </w:r>
    </w:p>
    <w:p w:rsidR="007A0C0F" w:rsidRPr="00B00254" w:rsidRDefault="007A0C0F" w:rsidP="00E31A2F">
      <w:pPr>
        <w:ind w:firstLine="709"/>
        <w:jc w:val="both"/>
        <w:rPr>
          <w:b/>
          <w:bCs/>
          <w:sz w:val="26"/>
        </w:rPr>
      </w:pP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b/>
          <w:bCs/>
          <w:sz w:val="26"/>
        </w:rPr>
        <w:t>Безвозмездные поступления</w:t>
      </w:r>
      <w:r w:rsidRPr="00B00254">
        <w:rPr>
          <w:sz w:val="26"/>
        </w:rPr>
        <w:t xml:space="preserve"> за 2015 год составили </w:t>
      </w:r>
      <w:r w:rsidRPr="00B00254">
        <w:rPr>
          <w:b/>
          <w:bCs/>
          <w:sz w:val="26"/>
        </w:rPr>
        <w:t>5</w:t>
      </w:r>
      <w:r w:rsidRPr="00B00254">
        <w:rPr>
          <w:b/>
          <w:bCs/>
          <w:sz w:val="26"/>
          <w:lang w:val="en-US"/>
        </w:rPr>
        <w:t> </w:t>
      </w:r>
      <w:r w:rsidRPr="00B00254">
        <w:rPr>
          <w:b/>
          <w:bCs/>
          <w:sz w:val="26"/>
        </w:rPr>
        <w:t xml:space="preserve">461 147,56 </w:t>
      </w:r>
      <w:r w:rsidRPr="00B00254">
        <w:rPr>
          <w:sz w:val="26"/>
        </w:rPr>
        <w:t xml:space="preserve">рублей, из них: 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>а) дотации на выравнивание бюджетной обеспеченности – 1 515 278,00 рублей (из них: за счет средств областного бюджета – 311 590,00 рублей; бюджета муниципального района - 1 203 688,00 рублей);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б) субсидии – 954 324,65 рублей, в том числе: </w:t>
      </w:r>
    </w:p>
    <w:p w:rsidR="007A0C0F" w:rsidRPr="00B00254" w:rsidRDefault="007A0C0F" w:rsidP="00B00254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 w:rsidRPr="00B00254">
        <w:rPr>
          <w:sz w:val="26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за счет средств областного бюджета - 149 800,00 рублей; </w:t>
      </w:r>
    </w:p>
    <w:p w:rsidR="007A0C0F" w:rsidRPr="00B00254" w:rsidRDefault="007A0C0F" w:rsidP="00B00254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</w:rPr>
      </w:pPr>
      <w:r w:rsidRPr="00B00254">
        <w:rPr>
          <w:sz w:val="26"/>
        </w:rPr>
        <w:lastRenderedPageBreak/>
        <w:t>на реализацию муниципальной программы «Развитие города Мезень как административного центра Мезенского района на 2014</w:t>
      </w:r>
      <w:r w:rsidR="00B00254">
        <w:rPr>
          <w:sz w:val="26"/>
        </w:rPr>
        <w:t>-</w:t>
      </w:r>
      <w:r w:rsidRPr="00B00254">
        <w:rPr>
          <w:sz w:val="26"/>
        </w:rPr>
        <w:t xml:space="preserve">2016 годы» - </w:t>
      </w:r>
      <w:r w:rsidR="00B00254">
        <w:rPr>
          <w:sz w:val="26"/>
        </w:rPr>
        <w:br/>
      </w:r>
      <w:r w:rsidRPr="00B00254">
        <w:rPr>
          <w:sz w:val="26"/>
        </w:rPr>
        <w:t xml:space="preserve">400 000,00 рублей; </w:t>
      </w:r>
    </w:p>
    <w:p w:rsidR="007A0C0F" w:rsidRPr="00B00254" w:rsidRDefault="007A0C0F" w:rsidP="00B00254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 w:rsidRPr="00B00254">
        <w:rPr>
          <w:sz w:val="26"/>
        </w:rPr>
        <w:t xml:space="preserve">на закупку и доставку каменного угля для нужд поселения - </w:t>
      </w:r>
      <w:r w:rsidR="00D02539">
        <w:rPr>
          <w:sz w:val="26"/>
        </w:rPr>
        <w:br/>
      </w:r>
      <w:r w:rsidRPr="00B00254">
        <w:rPr>
          <w:sz w:val="26"/>
        </w:rPr>
        <w:t xml:space="preserve">216 124,65 рубля; </w:t>
      </w:r>
    </w:p>
    <w:p w:rsidR="007A0C0F" w:rsidRPr="00B00254" w:rsidRDefault="007A0C0F" w:rsidP="00B00254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 w:rsidRPr="00B00254">
        <w:rPr>
          <w:sz w:val="26"/>
        </w:rPr>
        <w:t xml:space="preserve">на развитие системы территориального общественного самоуправления за счет остатков прошлых лет средств областного бюджета – 40 000,00 рублей; </w:t>
      </w:r>
    </w:p>
    <w:p w:rsidR="007A0C0F" w:rsidRPr="00B00254" w:rsidRDefault="007A0C0F" w:rsidP="00B00254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 w:rsidRPr="00B00254">
        <w:rPr>
          <w:sz w:val="26"/>
        </w:rPr>
        <w:t xml:space="preserve">на реализацию муниципальной программы «Развитие территориального общественного самоуправления в Мезенском районе на 2015-2017 годы» за счет средств областного бюджета – 78 900,00 рублей; </w:t>
      </w:r>
    </w:p>
    <w:p w:rsidR="007A0C0F" w:rsidRPr="00B00254" w:rsidRDefault="007A0C0F" w:rsidP="00B00254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 w:rsidRPr="00B00254">
        <w:rPr>
          <w:sz w:val="26"/>
        </w:rPr>
        <w:t>на реализацию муниципальной программы «Развитие территориального общественного самоуправления в Мезенском районе на 2015-2017 годы» за счет средств районного бюджета – 69 500,00 рублей;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в) субвенции – 2 207 570,91 рублей, в том числе: </w:t>
      </w:r>
    </w:p>
    <w:p w:rsidR="007A0C0F" w:rsidRPr="00D02539" w:rsidRDefault="007A0C0F" w:rsidP="00D02539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 xml:space="preserve">на осуществление государственных полномочий в сфере административных правонарушений – 75 000 рублей; </w:t>
      </w:r>
    </w:p>
    <w:p w:rsidR="007A0C0F" w:rsidRPr="00D02539" w:rsidRDefault="007A0C0F" w:rsidP="00D02539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обеспечение предоставления жилых помещений детям-сиротам и детям, оставшимся без попечения родителей, лицам из их числа по дого</w:t>
      </w:r>
      <w:r w:rsidRPr="00D02539">
        <w:rPr>
          <w:sz w:val="26"/>
        </w:rPr>
        <w:lastRenderedPageBreak/>
        <w:t xml:space="preserve">ворам найма специализированных жилых помещений, за счет средств федерального бюджета – 373 900 рублей; </w:t>
      </w:r>
    </w:p>
    <w:p w:rsidR="007A0C0F" w:rsidRPr="00D02539" w:rsidRDefault="007A0C0F" w:rsidP="00D02539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  <w:sz w:val="26"/>
        </w:rPr>
      </w:pPr>
      <w:r w:rsidRPr="00D02539">
        <w:rPr>
          <w:sz w:val="26"/>
        </w:rPr>
        <w:t>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средств областного бюджета – 1 758 670,91 рублей;</w:t>
      </w:r>
    </w:p>
    <w:p w:rsidR="007A0C0F" w:rsidRPr="00B00254" w:rsidRDefault="007A0C0F" w:rsidP="00E31A2F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г) иные межбюджетные трансферты – 783 974 рубля, в том числе: </w:t>
      </w:r>
    </w:p>
    <w:p w:rsidR="007A0C0F" w:rsidRPr="00D02539" w:rsidRDefault="007A0C0F" w:rsidP="00D0253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</w:t>
      </w:r>
      <w:r w:rsidR="00D02539">
        <w:rPr>
          <w:sz w:val="26"/>
        </w:rPr>
        <w:t>а реализацию проектов конкурса «</w:t>
      </w:r>
      <w:r w:rsidRPr="00D02539">
        <w:rPr>
          <w:sz w:val="26"/>
        </w:rPr>
        <w:t>Родная сторона</w:t>
      </w:r>
      <w:r w:rsidR="00D02539">
        <w:rPr>
          <w:sz w:val="26"/>
        </w:rPr>
        <w:t>»</w:t>
      </w:r>
      <w:r w:rsidRPr="00D02539">
        <w:rPr>
          <w:sz w:val="26"/>
        </w:rPr>
        <w:t xml:space="preserve"> – 15 000 рублей;</w:t>
      </w:r>
    </w:p>
    <w:p w:rsidR="007A0C0F" w:rsidRPr="00D02539" w:rsidRDefault="007A0C0F" w:rsidP="00D02539">
      <w:pPr>
        <w:pStyle w:val="aa"/>
        <w:numPr>
          <w:ilvl w:val="0"/>
          <w:numId w:val="3"/>
        </w:numPr>
        <w:tabs>
          <w:tab w:val="left" w:pos="630"/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 xml:space="preserve">из резервного фонда администрации муниципального образования </w:t>
      </w:r>
      <w:r w:rsidR="00D02539">
        <w:rPr>
          <w:sz w:val="26"/>
        </w:rPr>
        <w:t>«</w:t>
      </w:r>
      <w:r w:rsidRPr="00D02539">
        <w:rPr>
          <w:sz w:val="26"/>
        </w:rPr>
        <w:t>Мезенский район</w:t>
      </w:r>
      <w:r w:rsidR="00D02539">
        <w:rPr>
          <w:sz w:val="26"/>
        </w:rPr>
        <w:t>»</w:t>
      </w:r>
      <w:r w:rsidRPr="00D02539">
        <w:rPr>
          <w:sz w:val="26"/>
        </w:rPr>
        <w:t xml:space="preserve"> – 281 000,00 рублей (для предоставления субсидии крестьянскому фермерскому хозяйству на приобретение лошадей мезенской породы – 231 000 руб., для приобретения тестомеса в пекарню д. Лампожня – 50 000 руб.); </w:t>
      </w:r>
    </w:p>
    <w:p w:rsidR="007A0C0F" w:rsidRPr="00D02539" w:rsidRDefault="007A0C0F" w:rsidP="00D02539">
      <w:pPr>
        <w:pStyle w:val="aa"/>
        <w:numPr>
          <w:ilvl w:val="0"/>
          <w:numId w:val="3"/>
        </w:numPr>
        <w:tabs>
          <w:tab w:val="left" w:pos="630"/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 xml:space="preserve">из резервного фонда Правительства Архангельской области – </w:t>
      </w:r>
      <w:r w:rsidR="00D02539">
        <w:rPr>
          <w:sz w:val="26"/>
        </w:rPr>
        <w:br/>
      </w:r>
      <w:r w:rsidRPr="00D02539">
        <w:rPr>
          <w:sz w:val="26"/>
        </w:rPr>
        <w:t>252 074,00 рубля (на приобретени</w:t>
      </w:r>
      <w:r w:rsidR="00D02539">
        <w:rPr>
          <w:sz w:val="26"/>
        </w:rPr>
        <w:t>е детской игровой площадки в г.</w:t>
      </w:r>
      <w:r w:rsidRPr="00D02539">
        <w:rPr>
          <w:sz w:val="26"/>
        </w:rPr>
        <w:t>Мезени);</w:t>
      </w:r>
    </w:p>
    <w:p w:rsidR="007A0C0F" w:rsidRPr="00D02539" w:rsidRDefault="007A0C0F" w:rsidP="00D02539">
      <w:pPr>
        <w:pStyle w:val="aa"/>
        <w:numPr>
          <w:ilvl w:val="0"/>
          <w:numId w:val="3"/>
        </w:numPr>
        <w:tabs>
          <w:tab w:val="left" w:pos="630"/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финансовое обеспечение дорожной деятельности за счет средств федерального бюджета – 235 900,00 рублей.</w:t>
      </w:r>
    </w:p>
    <w:p w:rsidR="007A0C0F" w:rsidRPr="00B00254" w:rsidRDefault="007A0C0F" w:rsidP="00E31A2F">
      <w:pPr>
        <w:ind w:firstLine="709"/>
        <w:jc w:val="both"/>
        <w:rPr>
          <w:b/>
          <w:bCs/>
          <w:sz w:val="26"/>
        </w:rPr>
      </w:pPr>
    </w:p>
    <w:p w:rsidR="007A0C0F" w:rsidRPr="00B00254" w:rsidRDefault="007A0C0F" w:rsidP="00D02539">
      <w:pPr>
        <w:ind w:firstLine="709"/>
        <w:jc w:val="both"/>
        <w:rPr>
          <w:b/>
          <w:bCs/>
          <w:sz w:val="26"/>
        </w:rPr>
      </w:pPr>
      <w:r w:rsidRPr="00B00254">
        <w:rPr>
          <w:b/>
          <w:bCs/>
          <w:sz w:val="26"/>
        </w:rPr>
        <w:t xml:space="preserve">Расходы бюджета МО «Мезенское» </w:t>
      </w:r>
      <w:r w:rsidRPr="00B00254">
        <w:rPr>
          <w:sz w:val="26"/>
        </w:rPr>
        <w:t>за 2015 год</w:t>
      </w:r>
      <w:r w:rsidR="00D02539">
        <w:rPr>
          <w:sz w:val="26"/>
        </w:rPr>
        <w:t xml:space="preserve"> </w:t>
      </w:r>
      <w:r w:rsidRPr="00B00254">
        <w:rPr>
          <w:sz w:val="26"/>
        </w:rPr>
        <w:t>составили</w:t>
      </w:r>
      <w:r w:rsidR="00D02539">
        <w:rPr>
          <w:sz w:val="26"/>
        </w:rPr>
        <w:t xml:space="preserve"> </w:t>
      </w:r>
      <w:r w:rsidR="00D02539">
        <w:rPr>
          <w:sz w:val="26"/>
        </w:rPr>
        <w:br/>
      </w:r>
      <w:r w:rsidRPr="00B00254">
        <w:rPr>
          <w:b/>
          <w:bCs/>
          <w:sz w:val="26"/>
        </w:rPr>
        <w:lastRenderedPageBreak/>
        <w:t xml:space="preserve">18 593 385,81 рублей </w:t>
      </w:r>
      <w:r w:rsidRPr="00B00254">
        <w:rPr>
          <w:sz w:val="26"/>
        </w:rPr>
        <w:t>или 93 процента к плановым назначениям.</w:t>
      </w:r>
    </w:p>
    <w:p w:rsidR="007A0C0F" w:rsidRPr="00B00254" w:rsidRDefault="007A0C0F" w:rsidP="004531B1">
      <w:pPr>
        <w:spacing w:after="120"/>
        <w:ind w:firstLine="708"/>
        <w:jc w:val="both"/>
        <w:rPr>
          <w:sz w:val="26"/>
        </w:rPr>
      </w:pPr>
      <w:r w:rsidRPr="00B00254">
        <w:rPr>
          <w:sz w:val="26"/>
        </w:rPr>
        <w:t>Основную долю в структуре расходов составляют расходы на финансирование общегосударственных вопросов - 7 750 821,78 рублей или 42 процента в общем объеме расходов, расходы на жилищно-коммунальное хозяйство – 3 246 142,29 рублей или 17 процентов, расходы в области социальной политики- 2 946 278,86 рублей или 16 процентов, расходы по национальной экономике составили 2 622 148,67 рублей или 14 процентов и  расходы на культуру составляют – 1 715 680,27 рублей или 9 процентов.</w:t>
      </w:r>
    </w:p>
    <w:p w:rsidR="007A0C0F" w:rsidRPr="00B00254" w:rsidRDefault="007A0C0F" w:rsidP="00B915C5">
      <w:pPr>
        <w:jc w:val="both"/>
        <w:rPr>
          <w:b/>
          <w:bCs/>
          <w:sz w:val="26"/>
        </w:rPr>
      </w:pPr>
    </w:p>
    <w:p w:rsidR="007A0C0F" w:rsidRPr="00B00254" w:rsidRDefault="007A0C0F" w:rsidP="00B915C5">
      <w:pPr>
        <w:ind w:firstLine="708"/>
        <w:jc w:val="center"/>
        <w:rPr>
          <w:b/>
          <w:bCs/>
          <w:i/>
          <w:iCs/>
          <w:sz w:val="26"/>
          <w:szCs w:val="27"/>
        </w:rPr>
      </w:pPr>
      <w:r w:rsidRPr="00B00254">
        <w:rPr>
          <w:b/>
          <w:bCs/>
          <w:i/>
          <w:iCs/>
          <w:sz w:val="26"/>
          <w:szCs w:val="27"/>
        </w:rPr>
        <w:t>Раздел 01 «Общегосударственные вопросы»</w:t>
      </w:r>
    </w:p>
    <w:p w:rsidR="007A0C0F" w:rsidRPr="00B00254" w:rsidRDefault="007A0C0F" w:rsidP="00B915C5">
      <w:pPr>
        <w:ind w:firstLine="720"/>
        <w:jc w:val="both"/>
        <w:rPr>
          <w:sz w:val="26"/>
        </w:rPr>
      </w:pPr>
      <w:r w:rsidRPr="00B00254">
        <w:rPr>
          <w:sz w:val="26"/>
        </w:rPr>
        <w:t xml:space="preserve">Общий объем расходов по разделу запланирован в сумме 8 026 105,98 рублей и исполнен в объеме </w:t>
      </w:r>
      <w:r w:rsidRPr="00B00254">
        <w:rPr>
          <w:b/>
          <w:bCs/>
          <w:sz w:val="26"/>
        </w:rPr>
        <w:t>7 750 821,78 рублей</w:t>
      </w:r>
      <w:r w:rsidRPr="00B00254">
        <w:rPr>
          <w:sz w:val="26"/>
        </w:rPr>
        <w:t xml:space="preserve"> или на 97 процентов.</w:t>
      </w:r>
    </w:p>
    <w:p w:rsidR="007A0C0F" w:rsidRPr="00B00254" w:rsidRDefault="007A0C0F" w:rsidP="00B915C5">
      <w:pPr>
        <w:ind w:firstLine="720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 xml:space="preserve">подразделу 0102«Функционирование высшего должностного лица субъекта Российской Федерации и муниципального образования» </w:t>
      </w:r>
      <w:r w:rsidRPr="00B00254">
        <w:rPr>
          <w:sz w:val="26"/>
        </w:rPr>
        <w:t xml:space="preserve">расходы на содержание главы муниципального образования исполнены на </w:t>
      </w:r>
      <w:r w:rsidRPr="00B00254">
        <w:rPr>
          <w:b/>
          <w:bCs/>
          <w:sz w:val="26"/>
        </w:rPr>
        <w:t>978 119,93 рублей</w:t>
      </w:r>
      <w:r w:rsidRPr="00B00254">
        <w:rPr>
          <w:sz w:val="26"/>
        </w:rPr>
        <w:t xml:space="preserve"> или 94%  к плану. 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>подразделу 0104«Функционирование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00254">
        <w:rPr>
          <w:sz w:val="26"/>
        </w:rPr>
        <w:t xml:space="preserve"> расходы исполнены на </w:t>
      </w:r>
      <w:r w:rsidRPr="00B00254">
        <w:rPr>
          <w:b/>
          <w:bCs/>
          <w:sz w:val="26"/>
        </w:rPr>
        <w:t>5 938 503,20 рублей</w:t>
      </w:r>
      <w:r w:rsidRPr="00B00254">
        <w:rPr>
          <w:sz w:val="26"/>
        </w:rPr>
        <w:t xml:space="preserve"> или 97 % к плану, из них:</w:t>
      </w:r>
    </w:p>
    <w:p w:rsidR="007A0C0F" w:rsidRPr="00D02539" w:rsidRDefault="007A0C0F" w:rsidP="00D025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lastRenderedPageBreak/>
        <w:t>на выплату заработной платы с начислениями, проезд в отпуск -5 056 836,98 рублей;</w:t>
      </w:r>
    </w:p>
    <w:p w:rsidR="007A0C0F" w:rsidRPr="00D02539" w:rsidRDefault="007A0C0F" w:rsidP="00D025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оплату коммунальных услуг, услуг связи, работы и услуги по содержанию имущества - 729 635,62 рублей;</w:t>
      </w:r>
    </w:p>
    <w:p w:rsidR="007A0C0F" w:rsidRPr="00D02539" w:rsidRDefault="007A0C0F" w:rsidP="00D025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уплату налога на имущество – 32 780,60 рублей;</w:t>
      </w:r>
    </w:p>
    <w:p w:rsidR="007A0C0F" w:rsidRPr="00D02539" w:rsidRDefault="007A0C0F" w:rsidP="00D025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межбюджетные трансферты бюджету муниципального района на осуществление полномочий по формированию архивных фондов – 41 250 рублей или 49% к плану. Низкий процент исполнения объясняется невыполнением плана по доходам;</w:t>
      </w:r>
    </w:p>
    <w:p w:rsidR="007A0C0F" w:rsidRPr="00D02539" w:rsidRDefault="007A0C0F" w:rsidP="00D025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осуществление государственных полномочий в сфере административных правонарушений за счет субвенции из областного бюджета</w:t>
      </w:r>
      <w:r w:rsidR="00D02539">
        <w:rPr>
          <w:sz w:val="26"/>
        </w:rPr>
        <w:t xml:space="preserve"> </w:t>
      </w:r>
      <w:r w:rsidRPr="00D02539">
        <w:rPr>
          <w:sz w:val="26"/>
        </w:rPr>
        <w:t>- 75 000 рублей;</w:t>
      </w:r>
    </w:p>
    <w:p w:rsidR="007A0C0F" w:rsidRPr="00D02539" w:rsidRDefault="007A0C0F" w:rsidP="00D0253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осуществление государственных полномочий в сфере административных правонарушений за счет средств местного бюджета</w:t>
      </w:r>
      <w:r w:rsidR="00D02539">
        <w:rPr>
          <w:sz w:val="26"/>
        </w:rPr>
        <w:t xml:space="preserve"> - 3 000 рублей.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 xml:space="preserve">подразделу 0106«Обеспечение деятельности финансовых, налоговых и таможенных органов и органов финансового (финансово-бюджетного) надзора» </w:t>
      </w:r>
      <w:r w:rsidRPr="00B00254">
        <w:rPr>
          <w:sz w:val="26"/>
        </w:rPr>
        <w:t>расходы на межбюджетные трансферты бюджету муниципального района на осуществление полномочий  контрольно-счетного органа исполнены в сумме</w:t>
      </w:r>
      <w:r w:rsidR="00D02539">
        <w:rPr>
          <w:sz w:val="26"/>
        </w:rPr>
        <w:t xml:space="preserve"> </w:t>
      </w:r>
      <w:r w:rsidR="00D02539">
        <w:rPr>
          <w:sz w:val="26"/>
        </w:rPr>
        <w:br/>
      </w:r>
      <w:r w:rsidRPr="00B00254">
        <w:rPr>
          <w:b/>
          <w:bCs/>
          <w:sz w:val="26"/>
        </w:rPr>
        <w:t>62 600 рублей</w:t>
      </w:r>
      <w:r w:rsidRPr="00B00254">
        <w:rPr>
          <w:sz w:val="26"/>
        </w:rPr>
        <w:t xml:space="preserve"> или на 73 % к плану.</w:t>
      </w:r>
    </w:p>
    <w:p w:rsidR="007A0C0F" w:rsidRPr="00B00254" w:rsidRDefault="007A0C0F" w:rsidP="00B915C5">
      <w:pPr>
        <w:ind w:right="-1" w:firstLine="708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>подразделу 0113</w:t>
      </w:r>
      <w:r w:rsidR="00D02539">
        <w:rPr>
          <w:b/>
          <w:bCs/>
          <w:sz w:val="26"/>
        </w:rPr>
        <w:t xml:space="preserve"> </w:t>
      </w:r>
      <w:r w:rsidRPr="00B00254">
        <w:rPr>
          <w:b/>
          <w:bCs/>
          <w:sz w:val="26"/>
        </w:rPr>
        <w:t>«Другие общегосударственные вопросы»</w:t>
      </w:r>
      <w:r w:rsidRPr="00B00254">
        <w:rPr>
          <w:sz w:val="26"/>
        </w:rPr>
        <w:t xml:space="preserve"> расходы исполнены на</w:t>
      </w:r>
      <w:r w:rsidRPr="00B00254">
        <w:rPr>
          <w:b/>
          <w:bCs/>
          <w:sz w:val="26"/>
        </w:rPr>
        <w:t>771 598,65 рублей</w:t>
      </w:r>
      <w:r w:rsidRPr="00B00254">
        <w:rPr>
          <w:sz w:val="26"/>
        </w:rPr>
        <w:t xml:space="preserve"> или на 97 % к плану, из них: </w:t>
      </w:r>
    </w:p>
    <w:p w:rsidR="007A0C0F" w:rsidRPr="00D02539" w:rsidRDefault="007A0C0F" w:rsidP="00D02539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lastRenderedPageBreak/>
        <w:t>на реализацию проектов ТОС – 288 400 рублей (средства областного бюджета- 118 900 рублей, районного бюджета</w:t>
      </w:r>
      <w:r w:rsidR="00D02539">
        <w:rPr>
          <w:sz w:val="26"/>
        </w:rPr>
        <w:t xml:space="preserve"> </w:t>
      </w:r>
      <w:r w:rsidRPr="00D02539">
        <w:rPr>
          <w:sz w:val="26"/>
        </w:rPr>
        <w:t>- 69 500 рублей, бюджет поселения</w:t>
      </w:r>
      <w:r w:rsidR="00D02539">
        <w:rPr>
          <w:sz w:val="26"/>
        </w:rPr>
        <w:t xml:space="preserve"> </w:t>
      </w:r>
      <w:r w:rsidRPr="00D02539">
        <w:rPr>
          <w:sz w:val="26"/>
        </w:rPr>
        <w:t>- 100 000 рублей), в том числе по следующим проектам: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>1.  «В гостях у Николы», ТОС  «Заакакурье» -</w:t>
      </w:r>
      <w:r w:rsidR="00D02539">
        <w:rPr>
          <w:sz w:val="26"/>
        </w:rPr>
        <w:t xml:space="preserve"> </w:t>
      </w:r>
      <w:r w:rsidRPr="00B00254">
        <w:rPr>
          <w:sz w:val="26"/>
        </w:rPr>
        <w:t>50 000 рублей;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>2. «</w:t>
      </w:r>
      <w:r w:rsidRPr="00B00254">
        <w:rPr>
          <w:snapToGrid w:val="0"/>
          <w:sz w:val="26"/>
        </w:rPr>
        <w:t>Память хранить вечно»</w:t>
      </w:r>
      <w:r w:rsidRPr="00B00254">
        <w:rPr>
          <w:sz w:val="26"/>
        </w:rPr>
        <w:t>, ТОС  «Заозерье» - 50 000 рублей;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>3. «Их имена</w:t>
      </w:r>
      <w:r w:rsidR="00D02539">
        <w:rPr>
          <w:sz w:val="26"/>
        </w:rPr>
        <w:t xml:space="preserve">  бессмертны», ТОС  «Лампожня» -</w:t>
      </w:r>
      <w:r w:rsidRPr="00B00254">
        <w:rPr>
          <w:sz w:val="26"/>
        </w:rPr>
        <w:t xml:space="preserve"> 65 000 рублей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>4. «Память жива», ТОС «Малая слобода» - 40 000 рублей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 xml:space="preserve">5. «Спорт и я – рядом идем» ТОС «Малая Слобода» - 15 000 рублей; 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>6. «Деревянные тротуары», ТОС «Мезенский берег»</w:t>
      </w:r>
      <w:r w:rsidR="00D02539">
        <w:rPr>
          <w:sz w:val="26"/>
        </w:rPr>
        <w:t xml:space="preserve"> </w:t>
      </w:r>
      <w:r w:rsidRPr="00B00254">
        <w:rPr>
          <w:sz w:val="26"/>
        </w:rPr>
        <w:t>- 20 000 рублей;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sz w:val="26"/>
        </w:rPr>
        <w:t>7. «Еще живые», ТОС «Семжа» - 48 400 рублей;</w:t>
      </w:r>
    </w:p>
    <w:p w:rsidR="007A0C0F" w:rsidRPr="00D02539" w:rsidRDefault="00D02539" w:rsidP="00D02539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 </w:t>
      </w:r>
      <w:r w:rsidR="007A0C0F" w:rsidRPr="00D02539">
        <w:rPr>
          <w:sz w:val="26"/>
        </w:rPr>
        <w:t>реализацию проекта ТОС «Малая Слобода» за счет благотворительной помощи по конкурсу «Родная сторона»</w:t>
      </w:r>
      <w:r>
        <w:rPr>
          <w:sz w:val="26"/>
        </w:rPr>
        <w:t xml:space="preserve"> </w:t>
      </w:r>
      <w:r w:rsidR="007A0C0F" w:rsidRPr="00D02539">
        <w:rPr>
          <w:sz w:val="26"/>
        </w:rPr>
        <w:t>- 15 000 рублей;</w:t>
      </w:r>
    </w:p>
    <w:p w:rsidR="007A0C0F" w:rsidRPr="00D02539" w:rsidRDefault="007A0C0F" w:rsidP="00D02539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закупку и доставку каменного угля для городской бани</w:t>
      </w:r>
      <w:r w:rsidR="00D02539">
        <w:rPr>
          <w:sz w:val="26"/>
        </w:rPr>
        <w:t xml:space="preserve"> </w:t>
      </w:r>
      <w:r w:rsidRPr="00D02539">
        <w:rPr>
          <w:sz w:val="26"/>
        </w:rPr>
        <w:t xml:space="preserve">- </w:t>
      </w:r>
      <w:r w:rsidR="00D02539">
        <w:rPr>
          <w:sz w:val="26"/>
        </w:rPr>
        <w:br/>
      </w:r>
      <w:r w:rsidRPr="00D02539">
        <w:rPr>
          <w:sz w:val="26"/>
        </w:rPr>
        <w:t>216 124,65 рублей;</w:t>
      </w:r>
    </w:p>
    <w:p w:rsidR="007A0C0F" w:rsidRPr="00D02539" w:rsidRDefault="007A0C0F" w:rsidP="00D02539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приобретение и установку детской площадки за счет средств резервного фонда Правительства Архангельской области</w:t>
      </w:r>
      <w:r w:rsidR="00D02539">
        <w:rPr>
          <w:sz w:val="26"/>
        </w:rPr>
        <w:t xml:space="preserve"> </w:t>
      </w:r>
      <w:r w:rsidRPr="00D02539">
        <w:rPr>
          <w:sz w:val="26"/>
        </w:rPr>
        <w:t>- 252 074 рублей.</w:t>
      </w:r>
    </w:p>
    <w:p w:rsidR="007A0C0F" w:rsidRPr="00B00254" w:rsidRDefault="007A0C0F" w:rsidP="00B915C5">
      <w:pPr>
        <w:ind w:firstLine="900"/>
        <w:jc w:val="center"/>
        <w:rPr>
          <w:b/>
          <w:bCs/>
          <w:i/>
          <w:iCs/>
          <w:sz w:val="26"/>
          <w:szCs w:val="27"/>
        </w:rPr>
      </w:pPr>
    </w:p>
    <w:p w:rsidR="007A0C0F" w:rsidRPr="00B00254" w:rsidRDefault="007A0C0F" w:rsidP="00D02539">
      <w:pPr>
        <w:jc w:val="center"/>
        <w:rPr>
          <w:b/>
          <w:bCs/>
          <w:i/>
          <w:iCs/>
          <w:sz w:val="26"/>
          <w:szCs w:val="27"/>
        </w:rPr>
      </w:pPr>
      <w:r w:rsidRPr="00B00254">
        <w:rPr>
          <w:b/>
          <w:bCs/>
          <w:i/>
          <w:iCs/>
          <w:sz w:val="26"/>
          <w:szCs w:val="27"/>
        </w:rPr>
        <w:t>Раздел 03 «Национальная безопасность и правоохранительная деятельность»</w:t>
      </w:r>
    </w:p>
    <w:p w:rsidR="007A0C0F" w:rsidRPr="00B00254" w:rsidRDefault="007A0C0F" w:rsidP="00B915C5">
      <w:pPr>
        <w:ind w:firstLine="708"/>
        <w:jc w:val="both"/>
        <w:rPr>
          <w:sz w:val="26"/>
        </w:rPr>
      </w:pPr>
      <w:r w:rsidRPr="00B00254">
        <w:rPr>
          <w:b/>
          <w:bCs/>
          <w:sz w:val="26"/>
        </w:rPr>
        <w:lastRenderedPageBreak/>
        <w:t>По подразделу 0310 «Обеспечение пожарной безопасности»</w:t>
      </w:r>
      <w:r w:rsidRPr="00B00254">
        <w:rPr>
          <w:sz w:val="26"/>
        </w:rPr>
        <w:t xml:space="preserve"> расходы</w:t>
      </w:r>
      <w:r w:rsidR="00D02539">
        <w:rPr>
          <w:sz w:val="26"/>
        </w:rPr>
        <w:t xml:space="preserve"> </w:t>
      </w:r>
      <w:r w:rsidRPr="00B00254">
        <w:rPr>
          <w:sz w:val="26"/>
        </w:rPr>
        <w:t>исполнены на</w:t>
      </w:r>
      <w:r w:rsidRPr="00B00254">
        <w:rPr>
          <w:b/>
          <w:bCs/>
          <w:sz w:val="26"/>
        </w:rPr>
        <w:t xml:space="preserve"> 157 681,70 рублей </w:t>
      </w:r>
      <w:r w:rsidR="00994991" w:rsidRPr="00B00254">
        <w:rPr>
          <w:sz w:val="26"/>
        </w:rPr>
        <w:t>или 31</w:t>
      </w:r>
      <w:r w:rsidRPr="00B00254">
        <w:rPr>
          <w:sz w:val="26"/>
        </w:rPr>
        <w:t>% к плану.</w:t>
      </w:r>
      <w:r w:rsidR="00D02539">
        <w:rPr>
          <w:sz w:val="26"/>
        </w:rPr>
        <w:t xml:space="preserve"> </w:t>
      </w:r>
      <w:r w:rsidRPr="00B00254">
        <w:rPr>
          <w:sz w:val="26"/>
        </w:rPr>
        <w:t>Низкий процент исполнения объясняется невыполнением плана по доходам. Средства направлены на оплату услуг по ремонту и  зимнему содержанию пожарных водоемов.</w:t>
      </w:r>
    </w:p>
    <w:p w:rsidR="007A0C0F" w:rsidRPr="00B00254" w:rsidRDefault="007A0C0F" w:rsidP="00B915C5">
      <w:pPr>
        <w:pStyle w:val="21"/>
        <w:spacing w:after="0" w:line="240" w:lineRule="auto"/>
        <w:ind w:firstLine="720"/>
        <w:jc w:val="both"/>
        <w:rPr>
          <w:b/>
          <w:bCs/>
          <w:sz w:val="26"/>
        </w:rPr>
      </w:pPr>
    </w:p>
    <w:p w:rsidR="007A0C0F" w:rsidRPr="00B00254" w:rsidRDefault="007A0C0F" w:rsidP="007B7BC9">
      <w:pPr>
        <w:pStyle w:val="21"/>
        <w:spacing w:after="0" w:line="240" w:lineRule="auto"/>
        <w:ind w:firstLine="720"/>
        <w:jc w:val="both"/>
        <w:rPr>
          <w:sz w:val="26"/>
        </w:rPr>
      </w:pPr>
      <w:r w:rsidRPr="00B00254">
        <w:rPr>
          <w:b/>
          <w:bCs/>
          <w:i/>
          <w:iCs/>
          <w:sz w:val="26"/>
          <w:szCs w:val="27"/>
        </w:rPr>
        <w:t>Раздел 04 «Национальная экономика»</w:t>
      </w:r>
    </w:p>
    <w:p w:rsidR="007A0C0F" w:rsidRPr="00B00254" w:rsidRDefault="007A0C0F" w:rsidP="00D02539">
      <w:pPr>
        <w:pStyle w:val="21"/>
        <w:spacing w:after="0" w:line="240" w:lineRule="auto"/>
        <w:ind w:left="0" w:firstLine="720"/>
        <w:jc w:val="both"/>
        <w:rPr>
          <w:sz w:val="26"/>
        </w:rPr>
      </w:pPr>
      <w:r w:rsidRPr="00B00254">
        <w:rPr>
          <w:sz w:val="26"/>
        </w:rPr>
        <w:t xml:space="preserve">Расходы бюджета по данному разделу исполнены в сумме </w:t>
      </w:r>
      <w:r w:rsidR="00D02539">
        <w:rPr>
          <w:sz w:val="26"/>
        </w:rPr>
        <w:br/>
      </w:r>
      <w:r w:rsidRPr="00B00254">
        <w:rPr>
          <w:b/>
          <w:bCs/>
          <w:sz w:val="26"/>
        </w:rPr>
        <w:t>2 622 148,67 рублей</w:t>
      </w:r>
      <w:r w:rsidR="00D02539">
        <w:rPr>
          <w:b/>
          <w:bCs/>
          <w:sz w:val="26"/>
        </w:rPr>
        <w:t xml:space="preserve"> </w:t>
      </w:r>
      <w:r w:rsidRPr="00B00254">
        <w:rPr>
          <w:sz w:val="26"/>
        </w:rPr>
        <w:t>или на 93 процента к  плановым назначениям.</w:t>
      </w:r>
    </w:p>
    <w:p w:rsidR="007A0C0F" w:rsidRPr="00B00254" w:rsidRDefault="007A0C0F" w:rsidP="00D02539">
      <w:pPr>
        <w:pStyle w:val="a3"/>
        <w:ind w:firstLine="720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По </w:t>
      </w:r>
      <w:r w:rsidRPr="00B00254">
        <w:rPr>
          <w:sz w:val="26"/>
        </w:rPr>
        <w:t xml:space="preserve">подразделу 0405 «Сельское хозяйство и рыболовство» </w:t>
      </w:r>
      <w:r w:rsidRPr="00B00254">
        <w:rPr>
          <w:b w:val="0"/>
          <w:bCs w:val="0"/>
          <w:sz w:val="26"/>
        </w:rPr>
        <w:t xml:space="preserve">исполнение составило </w:t>
      </w:r>
      <w:r w:rsidRPr="00B00254">
        <w:rPr>
          <w:sz w:val="26"/>
        </w:rPr>
        <w:t>246 000 рублей</w:t>
      </w:r>
      <w:r w:rsidRPr="00B00254">
        <w:rPr>
          <w:b w:val="0"/>
          <w:bCs w:val="0"/>
          <w:sz w:val="26"/>
        </w:rPr>
        <w:t xml:space="preserve">, из них: </w:t>
      </w:r>
    </w:p>
    <w:p w:rsidR="007A0C0F" w:rsidRPr="00D02539" w:rsidRDefault="007A0C0F" w:rsidP="00D02539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 xml:space="preserve">на предоставление субсидии КФХ Попова И.А. на приобретение лошадей мезенской породы за  счет средств резервного фонда администрации МО «Мезенский район» - 231 000 рублей. </w:t>
      </w:r>
    </w:p>
    <w:p w:rsidR="007A0C0F" w:rsidRPr="00B00254" w:rsidRDefault="007A0C0F" w:rsidP="00D0253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>на другие мероприятия в области сельского хозяйства – 15 000 рублей.</w:t>
      </w:r>
    </w:p>
    <w:p w:rsidR="007A0C0F" w:rsidRPr="00B00254" w:rsidRDefault="007A0C0F" w:rsidP="00D02539">
      <w:pPr>
        <w:pStyle w:val="a3"/>
        <w:ind w:firstLine="720"/>
        <w:rPr>
          <w:b w:val="0"/>
          <w:bCs w:val="0"/>
          <w:sz w:val="26"/>
        </w:rPr>
      </w:pPr>
    </w:p>
    <w:p w:rsidR="007A0C0F" w:rsidRPr="00B00254" w:rsidRDefault="007A0C0F" w:rsidP="00D02539">
      <w:pPr>
        <w:pStyle w:val="a3"/>
        <w:ind w:firstLine="720"/>
        <w:rPr>
          <w:sz w:val="26"/>
        </w:rPr>
      </w:pPr>
      <w:r w:rsidRPr="00B00254">
        <w:rPr>
          <w:sz w:val="26"/>
        </w:rPr>
        <w:t xml:space="preserve">По подразделу 0409 «Дорожное хозяйство» </w:t>
      </w:r>
      <w:r w:rsidRPr="00B00254">
        <w:rPr>
          <w:b w:val="0"/>
          <w:bCs w:val="0"/>
          <w:sz w:val="26"/>
        </w:rPr>
        <w:t xml:space="preserve">кассовые выплаты составили </w:t>
      </w:r>
      <w:r w:rsidRPr="00B00254">
        <w:rPr>
          <w:sz w:val="26"/>
        </w:rPr>
        <w:t xml:space="preserve">2 311 148,67рублей,  </w:t>
      </w:r>
      <w:r w:rsidRPr="00B00254">
        <w:rPr>
          <w:b w:val="0"/>
          <w:bCs w:val="0"/>
          <w:sz w:val="26"/>
        </w:rPr>
        <w:t>из них:</w:t>
      </w:r>
    </w:p>
    <w:p w:rsidR="007A0C0F" w:rsidRPr="00B00254" w:rsidRDefault="007A0C0F" w:rsidP="00D0253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>на уплату штрафов в области дорожного движения - 260 313,92 рублей;</w:t>
      </w:r>
    </w:p>
    <w:p w:rsidR="007A0C0F" w:rsidRPr="00B00254" w:rsidRDefault="007A0C0F" w:rsidP="00D0253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на оплату информационно-консультационных услуг по оценке воздействия и расчет ущерба </w:t>
      </w:r>
      <w:r w:rsidRPr="00B00254">
        <w:rPr>
          <w:b w:val="0"/>
          <w:bCs w:val="0"/>
          <w:sz w:val="26"/>
        </w:rPr>
        <w:lastRenderedPageBreak/>
        <w:t>водным биоресурсам в результате проведения работ по ремонту дороги на правом берегу р. Мезень, район Кривки – 6 000,00 рублей;</w:t>
      </w:r>
    </w:p>
    <w:p w:rsidR="007A0C0F" w:rsidRPr="00B00254" w:rsidRDefault="007A0C0F" w:rsidP="00D0253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расходы муниципального дорожного фонда – 2 050 834,75 рубля, в том числе: </w:t>
      </w:r>
    </w:p>
    <w:p w:rsidR="007A0C0F" w:rsidRPr="00B00254" w:rsidRDefault="007A0C0F" w:rsidP="00D02539">
      <w:pPr>
        <w:pStyle w:val="a3"/>
        <w:ind w:firstLine="720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а) за счет средств поступивших акцизов на нефтепродукты - </w:t>
      </w:r>
      <w:r w:rsidR="00D02539">
        <w:rPr>
          <w:b w:val="0"/>
          <w:bCs w:val="0"/>
          <w:sz w:val="26"/>
        </w:rPr>
        <w:br/>
      </w:r>
      <w:r w:rsidRPr="00B00254">
        <w:rPr>
          <w:b w:val="0"/>
          <w:bCs w:val="0"/>
          <w:sz w:val="26"/>
        </w:rPr>
        <w:t>1 665 134,75 рублей, средства направлены на оплату счетов за выполненные работы по содержанию и ремонту автомобильных дорог общего пользования, находящихся в собственности поселения, в соответствии с муниципальными контрактами;</w:t>
      </w:r>
    </w:p>
    <w:p w:rsidR="007A0C0F" w:rsidRPr="00B00254" w:rsidRDefault="007A0C0F" w:rsidP="00D02539">
      <w:pPr>
        <w:pStyle w:val="a3"/>
        <w:ind w:firstLine="720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>б) за счет средств федерального бюджета – 235 900 рублей, средства направлены на мероприятия по ремонту подъезда к причалу «Кривка»;</w:t>
      </w:r>
    </w:p>
    <w:p w:rsidR="007A0C0F" w:rsidRPr="00B00254" w:rsidRDefault="007A0C0F" w:rsidP="00D02539">
      <w:pPr>
        <w:pStyle w:val="a3"/>
        <w:ind w:firstLine="720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в) за счет средств областного бюджета - 149 800 рублей, средства направлены на мероприятия по осуществлению дорожной деятельности в отношении автомобильных дорог общего пользования, находящихся в собственности поселения (зимнее и летнее содержание автомобильных дорог в соответствии с муниципальными контрактами).      </w:t>
      </w:r>
    </w:p>
    <w:p w:rsidR="007A0C0F" w:rsidRPr="00B00254" w:rsidRDefault="007A0C0F" w:rsidP="00D02539">
      <w:pPr>
        <w:ind w:firstLine="720"/>
        <w:jc w:val="both"/>
        <w:rPr>
          <w:b/>
          <w:bCs/>
          <w:i/>
          <w:iCs/>
          <w:sz w:val="26"/>
          <w:szCs w:val="27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 xml:space="preserve">подразделу0412 «Другие вопросы в области национальной экономики» </w:t>
      </w:r>
      <w:r w:rsidRPr="00B00254">
        <w:rPr>
          <w:sz w:val="26"/>
        </w:rPr>
        <w:t xml:space="preserve">расходы составили </w:t>
      </w:r>
      <w:r w:rsidRPr="00B00254">
        <w:rPr>
          <w:b/>
          <w:bCs/>
          <w:sz w:val="26"/>
        </w:rPr>
        <w:t>65 000 рублей</w:t>
      </w:r>
      <w:r w:rsidRPr="00B00254">
        <w:rPr>
          <w:sz w:val="26"/>
        </w:rPr>
        <w:t xml:space="preserve">, средства направлены для приобретения тестомеса в д. Лампожня, за счет средств резервного фонда администрации МО «Мезенский район» в сумме 50 000 рублей, за счет городского бюджета - 15 000 рублей. </w:t>
      </w:r>
    </w:p>
    <w:p w:rsidR="007A0C0F" w:rsidRPr="00B00254" w:rsidRDefault="007A0C0F" w:rsidP="00D02539">
      <w:pPr>
        <w:ind w:firstLine="720"/>
        <w:jc w:val="both"/>
        <w:rPr>
          <w:b/>
          <w:bCs/>
          <w:i/>
          <w:iCs/>
          <w:sz w:val="26"/>
          <w:szCs w:val="27"/>
        </w:rPr>
      </w:pPr>
    </w:p>
    <w:p w:rsidR="00321EA9" w:rsidRDefault="00321EA9">
      <w:pPr>
        <w:rPr>
          <w:b/>
          <w:bCs/>
          <w:i/>
          <w:iCs/>
          <w:sz w:val="26"/>
          <w:szCs w:val="27"/>
        </w:rPr>
      </w:pPr>
      <w:r>
        <w:rPr>
          <w:b/>
          <w:bCs/>
          <w:i/>
          <w:iCs/>
          <w:sz w:val="26"/>
          <w:szCs w:val="27"/>
        </w:rPr>
        <w:br w:type="page"/>
      </w:r>
    </w:p>
    <w:p w:rsidR="007A0C0F" w:rsidRPr="00B00254" w:rsidRDefault="007A0C0F" w:rsidP="00D02539">
      <w:pPr>
        <w:ind w:firstLine="720"/>
        <w:jc w:val="both"/>
        <w:rPr>
          <w:b/>
          <w:bCs/>
          <w:i/>
          <w:iCs/>
          <w:sz w:val="26"/>
          <w:szCs w:val="27"/>
        </w:rPr>
      </w:pPr>
      <w:r w:rsidRPr="00B00254">
        <w:rPr>
          <w:b/>
          <w:bCs/>
          <w:i/>
          <w:iCs/>
          <w:sz w:val="26"/>
          <w:szCs w:val="27"/>
        </w:rPr>
        <w:lastRenderedPageBreak/>
        <w:t>Раздел 05 «Жилищно-коммунальное хозяйство»</w:t>
      </w:r>
    </w:p>
    <w:p w:rsidR="007A0C0F" w:rsidRPr="00B00254" w:rsidRDefault="007A0C0F" w:rsidP="00D02539">
      <w:pPr>
        <w:pStyle w:val="a3"/>
        <w:ind w:firstLine="720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Расходы  по данному разделу исполнены в сумме </w:t>
      </w:r>
      <w:r w:rsidRPr="00B00254">
        <w:rPr>
          <w:sz w:val="26"/>
        </w:rPr>
        <w:t>3 246 142,29 рублей</w:t>
      </w:r>
      <w:r w:rsidRPr="00B00254">
        <w:rPr>
          <w:b w:val="0"/>
          <w:bCs w:val="0"/>
          <w:sz w:val="26"/>
        </w:rPr>
        <w:t xml:space="preserve"> или на 97 процентов к плановым назначениям.</w:t>
      </w:r>
    </w:p>
    <w:p w:rsidR="007A0C0F" w:rsidRPr="00B00254" w:rsidRDefault="00852074" w:rsidP="00D02539">
      <w:pPr>
        <w:ind w:firstLine="720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>подразделу 0501«Жилищное хозяйство»</w:t>
      </w:r>
      <w:r>
        <w:rPr>
          <w:b/>
          <w:bCs/>
          <w:sz w:val="26"/>
        </w:rPr>
        <w:t xml:space="preserve"> </w:t>
      </w:r>
      <w:r w:rsidRPr="00B00254">
        <w:rPr>
          <w:sz w:val="26"/>
        </w:rPr>
        <w:t xml:space="preserve">расходы составили </w:t>
      </w:r>
      <w:r>
        <w:rPr>
          <w:sz w:val="26"/>
        </w:rPr>
        <w:br/>
      </w:r>
      <w:r w:rsidRPr="00B00254">
        <w:rPr>
          <w:b/>
          <w:bCs/>
          <w:sz w:val="26"/>
        </w:rPr>
        <w:t xml:space="preserve">29 426,49 рублей, </w:t>
      </w:r>
      <w:r w:rsidRPr="00B00254">
        <w:rPr>
          <w:sz w:val="26"/>
        </w:rPr>
        <w:t>из них:</w:t>
      </w:r>
    </w:p>
    <w:p w:rsidR="007A0C0F" w:rsidRPr="00D02539" w:rsidRDefault="007A0C0F" w:rsidP="00D0253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оплата за почтовые услуги по приему платежей за социальный найм от населения – 10 429,49 рублей;</w:t>
      </w:r>
    </w:p>
    <w:p w:rsidR="007A0C0F" w:rsidRPr="00D02539" w:rsidRDefault="007A0C0F" w:rsidP="00D0253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ремонт септика по адресу ул. Набережная, д. 25 на основании судебного предписания – 19 000 рублей.</w:t>
      </w:r>
    </w:p>
    <w:p w:rsidR="007A0C0F" w:rsidRPr="00B00254" w:rsidRDefault="00852074" w:rsidP="00D02539">
      <w:pPr>
        <w:pStyle w:val="a3"/>
        <w:ind w:firstLine="720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По </w:t>
      </w:r>
      <w:r w:rsidRPr="00B00254">
        <w:rPr>
          <w:sz w:val="26"/>
        </w:rPr>
        <w:t>подраздел</w:t>
      </w:r>
      <w:r w:rsidRPr="00B00254">
        <w:rPr>
          <w:b w:val="0"/>
          <w:bCs w:val="0"/>
          <w:sz w:val="26"/>
        </w:rPr>
        <w:t>у</w:t>
      </w:r>
      <w:r w:rsidRPr="00B00254">
        <w:rPr>
          <w:sz w:val="26"/>
        </w:rPr>
        <w:t xml:space="preserve"> 0502 «Коммунальное хозяйство»</w:t>
      </w:r>
      <w:r>
        <w:rPr>
          <w:sz w:val="26"/>
        </w:rPr>
        <w:t xml:space="preserve"> </w:t>
      </w:r>
      <w:r w:rsidRPr="00B00254">
        <w:rPr>
          <w:b w:val="0"/>
          <w:bCs w:val="0"/>
          <w:sz w:val="26"/>
        </w:rPr>
        <w:t>расходы составили</w:t>
      </w:r>
      <w:r w:rsidRPr="00B00254">
        <w:rPr>
          <w:sz w:val="26"/>
        </w:rPr>
        <w:t xml:space="preserve"> 58 570,91 рублей. </w:t>
      </w:r>
      <w:r w:rsidR="007A0C0F" w:rsidRPr="00B00254">
        <w:rPr>
          <w:b w:val="0"/>
          <w:bCs w:val="0"/>
          <w:sz w:val="26"/>
        </w:rPr>
        <w:t xml:space="preserve">Средства направлены на расчеты по исполнительному листу по оплате за теплоэнергию. </w:t>
      </w:r>
    </w:p>
    <w:p w:rsidR="007A0C0F" w:rsidRPr="00B00254" w:rsidRDefault="007A0C0F" w:rsidP="00D02539">
      <w:pPr>
        <w:ind w:firstLine="720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 xml:space="preserve">подразделу 0503 «Благоустройство» </w:t>
      </w:r>
      <w:r w:rsidRPr="00B00254">
        <w:rPr>
          <w:sz w:val="26"/>
        </w:rPr>
        <w:t>расходы составили</w:t>
      </w:r>
      <w:r w:rsidR="00D02539">
        <w:rPr>
          <w:sz w:val="26"/>
        </w:rPr>
        <w:t xml:space="preserve"> </w:t>
      </w:r>
      <w:r w:rsidR="00D02539">
        <w:rPr>
          <w:sz w:val="26"/>
        </w:rPr>
        <w:br/>
      </w:r>
      <w:r w:rsidRPr="00B00254">
        <w:rPr>
          <w:b/>
          <w:bCs/>
          <w:sz w:val="26"/>
        </w:rPr>
        <w:t xml:space="preserve">3 158 144,89 рублей, </w:t>
      </w:r>
      <w:r w:rsidRPr="00B00254">
        <w:rPr>
          <w:sz w:val="26"/>
        </w:rPr>
        <w:t>их них:</w:t>
      </w:r>
    </w:p>
    <w:p w:rsidR="007A0C0F" w:rsidRPr="00D02539" w:rsidRDefault="00D02539" w:rsidP="00D02539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 расходы по </w:t>
      </w:r>
      <w:r w:rsidR="007A0C0F" w:rsidRPr="00D02539">
        <w:rPr>
          <w:sz w:val="26"/>
        </w:rPr>
        <w:t>уличному освещению</w:t>
      </w:r>
      <w:r>
        <w:rPr>
          <w:sz w:val="26"/>
        </w:rPr>
        <w:t xml:space="preserve"> </w:t>
      </w:r>
      <w:r w:rsidR="007A0C0F" w:rsidRPr="00D02539">
        <w:rPr>
          <w:sz w:val="26"/>
        </w:rPr>
        <w:t>– 866 383,19 рублей;</w:t>
      </w:r>
    </w:p>
    <w:p w:rsidR="007A0C0F" w:rsidRPr="00D02539" w:rsidRDefault="007A0C0F" w:rsidP="00D02539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 xml:space="preserve">на мероприятия по ритуальным услугам – 1 773,20 рублей. </w:t>
      </w:r>
    </w:p>
    <w:p w:rsidR="007A0C0F" w:rsidRPr="00D02539" w:rsidRDefault="007A0C0F" w:rsidP="00D02539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содержание тротуаров, остановок, пешеходных переходов, сбор и вывоз мусора из общественных мест, ремонт и покраска скамеек, информационных щитов – 1 896 152,93 рублей;</w:t>
      </w:r>
    </w:p>
    <w:p w:rsidR="007A0C0F" w:rsidRPr="00D02539" w:rsidRDefault="007A0C0F" w:rsidP="00D02539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lastRenderedPageBreak/>
        <w:t>на приобретение триммера- 14 990,00 рублей;</w:t>
      </w:r>
    </w:p>
    <w:p w:rsidR="007A0C0F" w:rsidRPr="00D02539" w:rsidRDefault="007A0C0F" w:rsidP="00D02539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</w:rPr>
      </w:pPr>
      <w:r w:rsidRPr="00D02539">
        <w:rPr>
          <w:sz w:val="26"/>
        </w:rPr>
        <w:t>на ремонт тротуаров за счет средств субсидии из районного бюджета на реализацию муниципальной программы «Развитие города Мезень как административного центра Мезенского района на 2014</w:t>
      </w:r>
      <w:r w:rsidR="00852074">
        <w:rPr>
          <w:sz w:val="26"/>
        </w:rPr>
        <w:t>-</w:t>
      </w:r>
      <w:r w:rsidRPr="00D02539">
        <w:rPr>
          <w:sz w:val="26"/>
        </w:rPr>
        <w:t>2016 годы»</w:t>
      </w:r>
      <w:r w:rsidR="00852074">
        <w:rPr>
          <w:sz w:val="26"/>
        </w:rPr>
        <w:t xml:space="preserve"> </w:t>
      </w:r>
      <w:r w:rsidRPr="00D02539">
        <w:rPr>
          <w:sz w:val="26"/>
        </w:rPr>
        <w:t xml:space="preserve">- </w:t>
      </w:r>
      <w:r w:rsidR="00852074">
        <w:rPr>
          <w:sz w:val="26"/>
        </w:rPr>
        <w:br/>
      </w:r>
      <w:r w:rsidRPr="00D02539">
        <w:rPr>
          <w:sz w:val="26"/>
        </w:rPr>
        <w:t xml:space="preserve">378 845,57 рублей. </w:t>
      </w:r>
    </w:p>
    <w:p w:rsidR="007A0C0F" w:rsidRPr="00B00254" w:rsidRDefault="007A0C0F" w:rsidP="00B915C5">
      <w:pPr>
        <w:ind w:firstLine="180"/>
        <w:jc w:val="both"/>
        <w:rPr>
          <w:b/>
          <w:bCs/>
          <w:sz w:val="26"/>
        </w:rPr>
      </w:pPr>
    </w:p>
    <w:p w:rsidR="007A0C0F" w:rsidRPr="00B00254" w:rsidRDefault="007A0C0F" w:rsidP="00852074">
      <w:pPr>
        <w:pStyle w:val="consnormal"/>
        <w:spacing w:before="0" w:beforeAutospacing="0" w:after="0" w:afterAutospacing="0"/>
        <w:jc w:val="center"/>
        <w:rPr>
          <w:b/>
          <w:bCs/>
          <w:i/>
          <w:iCs/>
          <w:sz w:val="26"/>
          <w:szCs w:val="27"/>
        </w:rPr>
      </w:pPr>
      <w:r w:rsidRPr="00B00254">
        <w:rPr>
          <w:b/>
          <w:bCs/>
          <w:i/>
          <w:iCs/>
          <w:sz w:val="26"/>
          <w:szCs w:val="27"/>
        </w:rPr>
        <w:t>Раздел 08 «Культура и кинематография»</w:t>
      </w:r>
    </w:p>
    <w:p w:rsidR="007A0C0F" w:rsidRPr="00B00254" w:rsidRDefault="007A0C0F" w:rsidP="00852074">
      <w:pPr>
        <w:pStyle w:val="consnormal"/>
        <w:spacing w:before="0" w:beforeAutospacing="0" w:after="0" w:afterAutospacing="0"/>
        <w:ind w:firstLine="709"/>
        <w:jc w:val="both"/>
        <w:rPr>
          <w:sz w:val="26"/>
        </w:rPr>
      </w:pPr>
      <w:r w:rsidRPr="00B00254">
        <w:rPr>
          <w:sz w:val="26"/>
        </w:rPr>
        <w:t xml:space="preserve">Расходы по разделу исполнены в объеме </w:t>
      </w:r>
      <w:r w:rsidRPr="00B00254">
        <w:rPr>
          <w:b/>
          <w:bCs/>
          <w:sz w:val="26"/>
        </w:rPr>
        <w:t>1 715 680,27 рублей</w:t>
      </w:r>
      <w:r w:rsidRPr="00B00254">
        <w:rPr>
          <w:sz w:val="26"/>
        </w:rPr>
        <w:t xml:space="preserve"> при плановых назначениях 2 000 088,41 рублей или на </w:t>
      </w:r>
      <w:r w:rsidR="00994991" w:rsidRPr="00B00254">
        <w:rPr>
          <w:sz w:val="26"/>
        </w:rPr>
        <w:t xml:space="preserve">86 </w:t>
      </w:r>
      <w:r w:rsidRPr="00B00254">
        <w:rPr>
          <w:sz w:val="26"/>
        </w:rPr>
        <w:t xml:space="preserve">процентов. </w:t>
      </w:r>
    </w:p>
    <w:p w:rsidR="007A0C0F" w:rsidRPr="00B00254" w:rsidRDefault="00852074" w:rsidP="00852074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>подразделу  0801 «Культура»</w:t>
      </w:r>
      <w:r>
        <w:rPr>
          <w:b/>
          <w:bCs/>
          <w:sz w:val="26"/>
        </w:rPr>
        <w:t xml:space="preserve"> </w:t>
      </w:r>
      <w:r w:rsidRPr="00B00254">
        <w:rPr>
          <w:sz w:val="26"/>
        </w:rPr>
        <w:t xml:space="preserve">расходы составили </w:t>
      </w:r>
      <w:r w:rsidRPr="00B00254">
        <w:rPr>
          <w:b/>
          <w:bCs/>
          <w:sz w:val="26"/>
        </w:rPr>
        <w:t xml:space="preserve">1 618 630,27рублей, </w:t>
      </w:r>
      <w:r w:rsidRPr="00B00254">
        <w:rPr>
          <w:sz w:val="26"/>
        </w:rPr>
        <w:t>из них:</w:t>
      </w:r>
    </w:p>
    <w:p w:rsidR="007A0C0F" w:rsidRPr="00852074" w:rsidRDefault="007A0C0F" w:rsidP="00852074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</w:rPr>
      </w:pPr>
      <w:r w:rsidRPr="00852074">
        <w:rPr>
          <w:sz w:val="26"/>
        </w:rPr>
        <w:t xml:space="preserve">субсидия на выполнение муниципального задания МБУ Центр культуры и туризма </w:t>
      </w:r>
      <w:r w:rsidR="00852074">
        <w:rPr>
          <w:sz w:val="26"/>
        </w:rPr>
        <w:t>«</w:t>
      </w:r>
      <w:r w:rsidRPr="00852074">
        <w:rPr>
          <w:sz w:val="26"/>
        </w:rPr>
        <w:t>Лампожня</w:t>
      </w:r>
      <w:r w:rsidR="00852074">
        <w:rPr>
          <w:sz w:val="26"/>
        </w:rPr>
        <w:t>»</w:t>
      </w:r>
      <w:r w:rsidRPr="00852074">
        <w:rPr>
          <w:sz w:val="26"/>
        </w:rPr>
        <w:t xml:space="preserve"> – 1 599 876,31  рублей;</w:t>
      </w:r>
    </w:p>
    <w:p w:rsidR="007A0C0F" w:rsidRPr="00852074" w:rsidRDefault="007A0C0F" w:rsidP="00852074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</w:rPr>
      </w:pPr>
      <w:r w:rsidRPr="00852074">
        <w:rPr>
          <w:sz w:val="26"/>
        </w:rPr>
        <w:t>на возмещение расходов по предоставлению мер социальной поддержки квалифицированных специалистам учреждения, работающим и проживающим в сельских населенных пунктах – 18 753,96 рублей.</w:t>
      </w:r>
    </w:p>
    <w:p w:rsidR="007A0C0F" w:rsidRPr="00B00254" w:rsidRDefault="007A0C0F" w:rsidP="00852074">
      <w:pPr>
        <w:ind w:firstLine="709"/>
        <w:jc w:val="both"/>
        <w:rPr>
          <w:b/>
          <w:bCs/>
          <w:sz w:val="26"/>
        </w:rPr>
      </w:pPr>
      <w:r w:rsidRPr="00B00254">
        <w:rPr>
          <w:sz w:val="26"/>
        </w:rPr>
        <w:t xml:space="preserve">По </w:t>
      </w:r>
      <w:r w:rsidRPr="00B00254">
        <w:rPr>
          <w:b/>
          <w:bCs/>
          <w:sz w:val="26"/>
        </w:rPr>
        <w:t>подразделу 0804</w:t>
      </w:r>
      <w:r w:rsidR="00852074">
        <w:rPr>
          <w:b/>
          <w:bCs/>
          <w:sz w:val="26"/>
        </w:rPr>
        <w:t xml:space="preserve"> </w:t>
      </w:r>
      <w:r w:rsidRPr="00B00254">
        <w:rPr>
          <w:b/>
          <w:bCs/>
          <w:sz w:val="26"/>
        </w:rPr>
        <w:t>«Другие вопросы в области культуры, кинематографии»</w:t>
      </w:r>
      <w:r w:rsidRPr="00B00254">
        <w:rPr>
          <w:sz w:val="26"/>
        </w:rPr>
        <w:t xml:space="preserve"> расходы составили </w:t>
      </w:r>
      <w:r w:rsidRPr="00B00254">
        <w:rPr>
          <w:b/>
          <w:bCs/>
          <w:sz w:val="26"/>
        </w:rPr>
        <w:t>97 050 рублей</w:t>
      </w:r>
      <w:r w:rsidRPr="00B00254">
        <w:rPr>
          <w:sz w:val="26"/>
        </w:rPr>
        <w:t>. Средства направлены на подготовку и  проведение праздничных мероприятий.</w:t>
      </w:r>
    </w:p>
    <w:p w:rsidR="007A0C0F" w:rsidRPr="00B00254" w:rsidRDefault="007A0C0F" w:rsidP="00E15348">
      <w:pPr>
        <w:ind w:firstLine="709"/>
        <w:jc w:val="center"/>
        <w:rPr>
          <w:sz w:val="26"/>
        </w:rPr>
      </w:pPr>
    </w:p>
    <w:p w:rsidR="007A0C0F" w:rsidRPr="00B00254" w:rsidRDefault="007A0C0F" w:rsidP="00E15348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B00254">
        <w:rPr>
          <w:b/>
          <w:bCs/>
          <w:i/>
          <w:iCs/>
          <w:sz w:val="26"/>
          <w:szCs w:val="26"/>
        </w:rPr>
        <w:t>Раздел 10 «Социальная политика»</w:t>
      </w:r>
    </w:p>
    <w:p w:rsidR="007A0C0F" w:rsidRPr="00B00254" w:rsidRDefault="007A0C0F" w:rsidP="00852074">
      <w:pPr>
        <w:pStyle w:val="a3"/>
        <w:ind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lastRenderedPageBreak/>
        <w:t xml:space="preserve">Расходы по разделу «Социальная политика» за 2015 год исполнены в объеме </w:t>
      </w:r>
      <w:r w:rsidRPr="00B00254">
        <w:rPr>
          <w:sz w:val="26"/>
        </w:rPr>
        <w:t>2 946 278,86 рублей</w:t>
      </w:r>
      <w:r w:rsidRPr="00B00254">
        <w:rPr>
          <w:b w:val="0"/>
          <w:bCs w:val="0"/>
          <w:sz w:val="26"/>
        </w:rPr>
        <w:t xml:space="preserve"> или на 86 % к  годовому плану.</w:t>
      </w:r>
    </w:p>
    <w:p w:rsidR="007A0C0F" w:rsidRPr="00B00254" w:rsidRDefault="007A0C0F" w:rsidP="00852074">
      <w:pPr>
        <w:pStyle w:val="a3"/>
        <w:ind w:firstLine="709"/>
        <w:rPr>
          <w:sz w:val="26"/>
        </w:rPr>
      </w:pPr>
      <w:r w:rsidRPr="00B00254">
        <w:rPr>
          <w:b w:val="0"/>
          <w:bCs w:val="0"/>
          <w:sz w:val="26"/>
        </w:rPr>
        <w:t xml:space="preserve">По </w:t>
      </w:r>
      <w:r w:rsidRPr="00B00254">
        <w:rPr>
          <w:sz w:val="26"/>
        </w:rPr>
        <w:t>разделу 1001 «Пенсионное обеспечение»</w:t>
      </w:r>
      <w:r w:rsidR="00852074">
        <w:rPr>
          <w:sz w:val="26"/>
        </w:rPr>
        <w:t xml:space="preserve"> </w:t>
      </w:r>
      <w:r w:rsidRPr="00B00254">
        <w:rPr>
          <w:b w:val="0"/>
          <w:bCs w:val="0"/>
          <w:sz w:val="26"/>
        </w:rPr>
        <w:t>исполнение составило</w:t>
      </w:r>
      <w:r w:rsidR="00852074">
        <w:rPr>
          <w:b w:val="0"/>
          <w:bCs w:val="0"/>
          <w:sz w:val="26"/>
        </w:rPr>
        <w:t xml:space="preserve"> </w:t>
      </w:r>
      <w:r w:rsidR="00852074">
        <w:rPr>
          <w:b w:val="0"/>
          <w:bCs w:val="0"/>
          <w:sz w:val="26"/>
        </w:rPr>
        <w:br/>
      </w:r>
      <w:r w:rsidRPr="00B00254">
        <w:rPr>
          <w:sz w:val="26"/>
        </w:rPr>
        <w:t>37 100,95</w:t>
      </w:r>
      <w:r w:rsidR="00852074">
        <w:rPr>
          <w:sz w:val="26"/>
        </w:rPr>
        <w:t xml:space="preserve"> </w:t>
      </w:r>
      <w:r w:rsidRPr="00B00254">
        <w:rPr>
          <w:sz w:val="26"/>
        </w:rPr>
        <w:t>рублей</w:t>
      </w:r>
      <w:r w:rsidR="00852074">
        <w:rPr>
          <w:sz w:val="26"/>
        </w:rPr>
        <w:t xml:space="preserve"> </w:t>
      </w:r>
      <w:r w:rsidRPr="00B00254">
        <w:rPr>
          <w:b w:val="0"/>
          <w:bCs w:val="0"/>
          <w:sz w:val="26"/>
        </w:rPr>
        <w:t>на выплату ежемесячной доплаты к государственной пенсии лицам, замещавшим муниципальные должности.</w:t>
      </w:r>
    </w:p>
    <w:p w:rsidR="007A0C0F" w:rsidRPr="00B00254" w:rsidRDefault="007A0C0F" w:rsidP="00852074">
      <w:pPr>
        <w:pStyle w:val="a3"/>
        <w:ind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 xml:space="preserve">По </w:t>
      </w:r>
      <w:r w:rsidRPr="00B00254">
        <w:rPr>
          <w:sz w:val="26"/>
        </w:rPr>
        <w:t>подразделу 1003 «Социальное обеспечение населения»</w:t>
      </w:r>
      <w:r w:rsidR="00852074">
        <w:rPr>
          <w:sz w:val="26"/>
        </w:rPr>
        <w:t xml:space="preserve"> </w:t>
      </w:r>
      <w:r w:rsidRPr="00B00254">
        <w:rPr>
          <w:b w:val="0"/>
          <w:bCs w:val="0"/>
          <w:sz w:val="26"/>
        </w:rPr>
        <w:t xml:space="preserve">расходы исполнены в сумме </w:t>
      </w:r>
      <w:r w:rsidRPr="00B00254">
        <w:rPr>
          <w:sz w:val="26"/>
        </w:rPr>
        <w:t>5 920 рублей</w:t>
      </w:r>
      <w:r w:rsidRPr="00B00254">
        <w:rPr>
          <w:b w:val="0"/>
          <w:bCs w:val="0"/>
          <w:sz w:val="26"/>
        </w:rPr>
        <w:t xml:space="preserve"> на мероприятия городского Совета ветеранов.</w:t>
      </w:r>
    </w:p>
    <w:p w:rsidR="007A0C0F" w:rsidRPr="00B00254" w:rsidRDefault="007A0C0F" w:rsidP="00852074">
      <w:pPr>
        <w:pStyle w:val="a3"/>
        <w:ind w:firstLine="709"/>
        <w:rPr>
          <w:b w:val="0"/>
          <w:bCs w:val="0"/>
          <w:sz w:val="26"/>
        </w:rPr>
      </w:pPr>
      <w:r w:rsidRPr="00B00254">
        <w:rPr>
          <w:b w:val="0"/>
          <w:bCs w:val="0"/>
          <w:sz w:val="26"/>
        </w:rPr>
        <w:t>По</w:t>
      </w:r>
      <w:r w:rsidRPr="00B00254">
        <w:rPr>
          <w:sz w:val="26"/>
        </w:rPr>
        <w:t xml:space="preserve"> подразделу 1004 «Социальное обеспечение населения»</w:t>
      </w:r>
      <w:r w:rsidR="00852074">
        <w:rPr>
          <w:sz w:val="26"/>
        </w:rPr>
        <w:t xml:space="preserve"> </w:t>
      </w:r>
      <w:r w:rsidRPr="00B00254">
        <w:rPr>
          <w:b w:val="0"/>
          <w:bCs w:val="0"/>
          <w:sz w:val="26"/>
        </w:rPr>
        <w:t xml:space="preserve">исполнение составляет </w:t>
      </w:r>
      <w:r w:rsidRPr="00B00254">
        <w:rPr>
          <w:sz w:val="26"/>
        </w:rPr>
        <w:t>2 903 257,91</w:t>
      </w:r>
      <w:r w:rsidR="00852074">
        <w:rPr>
          <w:sz w:val="26"/>
        </w:rPr>
        <w:t xml:space="preserve"> </w:t>
      </w:r>
      <w:r w:rsidRPr="00B00254">
        <w:rPr>
          <w:sz w:val="26"/>
        </w:rPr>
        <w:t xml:space="preserve">рублей. </w:t>
      </w:r>
      <w:r w:rsidR="00852074" w:rsidRPr="00B00254">
        <w:rPr>
          <w:b w:val="0"/>
          <w:bCs w:val="0"/>
          <w:sz w:val="26"/>
        </w:rPr>
        <w:t>Средства направлены на приобретение трех однокомнатных квартир для детей-сирот за счет субвенций из областного и федерального бюджетов.</w:t>
      </w:r>
    </w:p>
    <w:p w:rsidR="007A0C0F" w:rsidRPr="00B00254" w:rsidRDefault="007A0C0F" w:rsidP="00680BA9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7A0C0F" w:rsidRPr="00B00254" w:rsidRDefault="007A0C0F" w:rsidP="00852074">
      <w:pPr>
        <w:jc w:val="center"/>
        <w:rPr>
          <w:b/>
          <w:bCs/>
          <w:i/>
          <w:iCs/>
          <w:sz w:val="26"/>
          <w:szCs w:val="26"/>
        </w:rPr>
      </w:pPr>
      <w:r w:rsidRPr="00B00254">
        <w:rPr>
          <w:b/>
          <w:bCs/>
          <w:i/>
          <w:iCs/>
          <w:sz w:val="26"/>
          <w:szCs w:val="26"/>
        </w:rPr>
        <w:t>Раздел 11 «Физическая культура и спорт»</w:t>
      </w:r>
    </w:p>
    <w:p w:rsidR="007A0C0F" w:rsidRPr="00B00254" w:rsidRDefault="007A0C0F" w:rsidP="00852074">
      <w:pPr>
        <w:ind w:firstLine="709"/>
        <w:jc w:val="both"/>
        <w:rPr>
          <w:sz w:val="26"/>
        </w:rPr>
      </w:pPr>
      <w:r w:rsidRPr="00B00254">
        <w:rPr>
          <w:sz w:val="26"/>
        </w:rPr>
        <w:t xml:space="preserve">Расходы по </w:t>
      </w:r>
      <w:r w:rsidRPr="00B00254">
        <w:rPr>
          <w:b/>
          <w:bCs/>
          <w:sz w:val="26"/>
        </w:rPr>
        <w:t>подразделу 1101 «Физическая культура»</w:t>
      </w:r>
      <w:r w:rsidRPr="00B00254">
        <w:rPr>
          <w:sz w:val="26"/>
        </w:rPr>
        <w:t xml:space="preserve"> исполнены в сумме </w:t>
      </w:r>
      <w:r w:rsidRPr="00B00254">
        <w:rPr>
          <w:b/>
          <w:bCs/>
          <w:sz w:val="26"/>
        </w:rPr>
        <w:t xml:space="preserve">154 632,24 рубля, </w:t>
      </w:r>
      <w:r w:rsidRPr="00B00254">
        <w:rPr>
          <w:sz w:val="26"/>
        </w:rPr>
        <w:t>их них:</w:t>
      </w:r>
    </w:p>
    <w:p w:rsidR="007A0C0F" w:rsidRPr="00852074" w:rsidRDefault="007A0C0F" w:rsidP="0085207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</w:rPr>
      </w:pPr>
      <w:r w:rsidRPr="00852074">
        <w:rPr>
          <w:sz w:val="26"/>
        </w:rPr>
        <w:t>на проведение лыжных соревнований на приз В.С. Кузина -</w:t>
      </w:r>
      <w:r w:rsidR="00852074">
        <w:rPr>
          <w:sz w:val="26"/>
        </w:rPr>
        <w:t xml:space="preserve"> </w:t>
      </w:r>
      <w:r w:rsidRPr="00852074">
        <w:rPr>
          <w:sz w:val="26"/>
        </w:rPr>
        <w:t>3827,28 рублей;</w:t>
      </w:r>
    </w:p>
    <w:p w:rsidR="007A0C0F" w:rsidRPr="00852074" w:rsidRDefault="007A0C0F" w:rsidP="0085207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</w:rPr>
      </w:pPr>
      <w:r w:rsidRPr="00852074">
        <w:rPr>
          <w:sz w:val="26"/>
        </w:rPr>
        <w:t>на проведение городской спартакиады</w:t>
      </w:r>
      <w:r w:rsidR="00852074">
        <w:rPr>
          <w:sz w:val="26"/>
        </w:rPr>
        <w:t xml:space="preserve"> </w:t>
      </w:r>
      <w:r w:rsidRPr="00852074">
        <w:rPr>
          <w:sz w:val="26"/>
        </w:rPr>
        <w:t>- 15000 рублей;</w:t>
      </w:r>
    </w:p>
    <w:p w:rsidR="007A0C0F" w:rsidRPr="00852074" w:rsidRDefault="007A0C0F" w:rsidP="0085207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</w:rPr>
      </w:pPr>
      <w:r w:rsidRPr="00852074">
        <w:rPr>
          <w:sz w:val="26"/>
        </w:rPr>
        <w:t>на содержание методиста-инструктора по спортивной работе</w:t>
      </w:r>
      <w:r w:rsidR="00852074">
        <w:rPr>
          <w:sz w:val="26"/>
        </w:rPr>
        <w:t xml:space="preserve"> </w:t>
      </w:r>
      <w:r w:rsidRPr="00852074">
        <w:rPr>
          <w:sz w:val="26"/>
        </w:rPr>
        <w:t xml:space="preserve">- </w:t>
      </w:r>
      <w:r w:rsidR="00852074">
        <w:rPr>
          <w:sz w:val="26"/>
        </w:rPr>
        <w:br/>
      </w:r>
      <w:r w:rsidRPr="00852074">
        <w:rPr>
          <w:sz w:val="26"/>
        </w:rPr>
        <w:t>125 804,96 рублей;</w:t>
      </w:r>
    </w:p>
    <w:p w:rsidR="007A0C0F" w:rsidRPr="00852074" w:rsidRDefault="007A0C0F" w:rsidP="00852074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sz w:val="26"/>
          <w:u w:val="single"/>
        </w:rPr>
      </w:pPr>
      <w:r w:rsidRPr="00852074">
        <w:rPr>
          <w:sz w:val="26"/>
        </w:rPr>
        <w:lastRenderedPageBreak/>
        <w:t>на приобретение спортивного инвентаря</w:t>
      </w:r>
      <w:r w:rsidR="00321EA9">
        <w:rPr>
          <w:sz w:val="26"/>
        </w:rPr>
        <w:t xml:space="preserve"> </w:t>
      </w:r>
      <w:r w:rsidRPr="00852074">
        <w:rPr>
          <w:sz w:val="26"/>
        </w:rPr>
        <w:t xml:space="preserve">- 10 000 рублей. </w:t>
      </w:r>
    </w:p>
    <w:p w:rsidR="007A0C0F" w:rsidRPr="00B00254" w:rsidRDefault="007A0C0F" w:rsidP="00852074">
      <w:pPr>
        <w:ind w:firstLine="709"/>
        <w:jc w:val="center"/>
        <w:rPr>
          <w:sz w:val="26"/>
        </w:rPr>
      </w:pPr>
      <w:r w:rsidRPr="00B00254">
        <w:rPr>
          <w:sz w:val="26"/>
        </w:rPr>
        <w:tab/>
      </w:r>
    </w:p>
    <w:p w:rsidR="007A0C0F" w:rsidRPr="00B00254" w:rsidRDefault="007A0C0F" w:rsidP="004259FC">
      <w:pPr>
        <w:ind w:firstLine="720"/>
        <w:jc w:val="center"/>
        <w:rPr>
          <w:b/>
          <w:bCs/>
          <w:sz w:val="26"/>
          <w:szCs w:val="27"/>
        </w:rPr>
      </w:pPr>
      <w:r w:rsidRPr="00B00254">
        <w:rPr>
          <w:b/>
          <w:bCs/>
          <w:sz w:val="26"/>
          <w:szCs w:val="27"/>
        </w:rPr>
        <w:t>Источники внутреннего финансирования дефицита бюджета</w:t>
      </w:r>
    </w:p>
    <w:p w:rsidR="007A0C0F" w:rsidRPr="00B00254" w:rsidRDefault="007A0C0F" w:rsidP="004259FC">
      <w:pPr>
        <w:ind w:firstLine="720"/>
        <w:jc w:val="both"/>
        <w:rPr>
          <w:sz w:val="26"/>
        </w:rPr>
      </w:pPr>
      <w:r w:rsidRPr="00B00254">
        <w:rPr>
          <w:sz w:val="26"/>
        </w:rPr>
        <w:t xml:space="preserve">Источники финансирования дефицита запланированы в сумме </w:t>
      </w:r>
      <w:r w:rsidR="00852074">
        <w:rPr>
          <w:sz w:val="26"/>
        </w:rPr>
        <w:br/>
      </w:r>
      <w:r w:rsidRPr="00B00254">
        <w:rPr>
          <w:sz w:val="26"/>
        </w:rPr>
        <w:t>1 678 673,25 рублей и исполнены в объеме 1 226 826,18 рублей.</w:t>
      </w:r>
    </w:p>
    <w:p w:rsidR="007A0C0F" w:rsidRPr="00B00254" w:rsidRDefault="007A0C0F" w:rsidP="004531B1">
      <w:pPr>
        <w:ind w:firstLine="720"/>
        <w:jc w:val="both"/>
        <w:rPr>
          <w:b/>
          <w:bCs/>
          <w:sz w:val="26"/>
        </w:rPr>
      </w:pPr>
      <w:r w:rsidRPr="00B00254">
        <w:rPr>
          <w:sz w:val="26"/>
        </w:rPr>
        <w:t>Дефицит бюджета покрыт за счет изменения остатков средств на счетах по учету средств бюджета.</w:t>
      </w:r>
    </w:p>
    <w:p w:rsidR="007A0C0F" w:rsidRDefault="007A0C0F">
      <w:pPr>
        <w:rPr>
          <w:sz w:val="26"/>
        </w:rPr>
      </w:pPr>
    </w:p>
    <w:p w:rsidR="00852074" w:rsidRPr="00B00254" w:rsidRDefault="00852074" w:rsidP="00852074">
      <w:pPr>
        <w:jc w:val="center"/>
        <w:rPr>
          <w:sz w:val="26"/>
        </w:rPr>
      </w:pPr>
      <w:r>
        <w:rPr>
          <w:sz w:val="26"/>
        </w:rPr>
        <w:t>__________________</w:t>
      </w:r>
    </w:p>
    <w:sectPr w:rsidR="00852074" w:rsidRPr="00B00254" w:rsidSect="00B00254">
      <w:footerReference w:type="default" r:id="rId7"/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9E" w:rsidRDefault="00250E9E" w:rsidP="00D25ED9">
      <w:r>
        <w:separator/>
      </w:r>
    </w:p>
  </w:endnote>
  <w:endnote w:type="continuationSeparator" w:id="0">
    <w:p w:rsidR="00250E9E" w:rsidRDefault="00250E9E" w:rsidP="00D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0F" w:rsidRDefault="00E27D6D" w:rsidP="00584A2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0C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FC8">
      <w:rPr>
        <w:rStyle w:val="a7"/>
        <w:noProof/>
      </w:rPr>
      <w:t>1</w:t>
    </w:r>
    <w:r>
      <w:rPr>
        <w:rStyle w:val="a7"/>
      </w:rPr>
      <w:fldChar w:fldCharType="end"/>
    </w:r>
  </w:p>
  <w:p w:rsidR="007A0C0F" w:rsidRDefault="007A0C0F" w:rsidP="00FF35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9E" w:rsidRDefault="00250E9E" w:rsidP="00D25ED9">
      <w:r>
        <w:separator/>
      </w:r>
    </w:p>
  </w:footnote>
  <w:footnote w:type="continuationSeparator" w:id="0">
    <w:p w:rsidR="00250E9E" w:rsidRDefault="00250E9E" w:rsidP="00D2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2B7A"/>
    <w:multiLevelType w:val="hybridMultilevel"/>
    <w:tmpl w:val="49AE17CA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61F32"/>
    <w:multiLevelType w:val="hybridMultilevel"/>
    <w:tmpl w:val="FE92F34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44373"/>
    <w:multiLevelType w:val="hybridMultilevel"/>
    <w:tmpl w:val="B802A242"/>
    <w:lvl w:ilvl="0" w:tplc="65E6C1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A07D1F"/>
    <w:multiLevelType w:val="hybridMultilevel"/>
    <w:tmpl w:val="A5485F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220A73"/>
    <w:multiLevelType w:val="hybridMultilevel"/>
    <w:tmpl w:val="1DC0BA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9A7D0B"/>
    <w:multiLevelType w:val="hybridMultilevel"/>
    <w:tmpl w:val="BCE8C9D2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9785D"/>
    <w:multiLevelType w:val="hybridMultilevel"/>
    <w:tmpl w:val="5C50EBF6"/>
    <w:lvl w:ilvl="0" w:tplc="65E6C1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535591"/>
    <w:multiLevelType w:val="hybridMultilevel"/>
    <w:tmpl w:val="B5588B90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B32F6"/>
    <w:multiLevelType w:val="hybridMultilevel"/>
    <w:tmpl w:val="96E8E87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180A19"/>
    <w:multiLevelType w:val="hybridMultilevel"/>
    <w:tmpl w:val="1750CCC8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9E46D9"/>
    <w:multiLevelType w:val="hybridMultilevel"/>
    <w:tmpl w:val="72E05A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5C5"/>
    <w:rsid w:val="00055676"/>
    <w:rsid w:val="000657DC"/>
    <w:rsid w:val="001071FF"/>
    <w:rsid w:val="001F1583"/>
    <w:rsid w:val="001F7787"/>
    <w:rsid w:val="00243C76"/>
    <w:rsid w:val="00250E9E"/>
    <w:rsid w:val="00253370"/>
    <w:rsid w:val="00271FC8"/>
    <w:rsid w:val="002727BF"/>
    <w:rsid w:val="00280DA8"/>
    <w:rsid w:val="002B69C6"/>
    <w:rsid w:val="002C6D67"/>
    <w:rsid w:val="00321EA9"/>
    <w:rsid w:val="00325885"/>
    <w:rsid w:val="00340A77"/>
    <w:rsid w:val="00355261"/>
    <w:rsid w:val="003B70EE"/>
    <w:rsid w:val="003D12D7"/>
    <w:rsid w:val="003E5133"/>
    <w:rsid w:val="004259FC"/>
    <w:rsid w:val="004531B1"/>
    <w:rsid w:val="00466D50"/>
    <w:rsid w:val="00496F77"/>
    <w:rsid w:val="004C2352"/>
    <w:rsid w:val="004C31A2"/>
    <w:rsid w:val="00530808"/>
    <w:rsid w:val="00565279"/>
    <w:rsid w:val="00584A25"/>
    <w:rsid w:val="0059738C"/>
    <w:rsid w:val="005E45C3"/>
    <w:rsid w:val="00680BA9"/>
    <w:rsid w:val="006D30ED"/>
    <w:rsid w:val="007A0C0F"/>
    <w:rsid w:val="007B7BC9"/>
    <w:rsid w:val="007E705E"/>
    <w:rsid w:val="00800263"/>
    <w:rsid w:val="008222E4"/>
    <w:rsid w:val="00852074"/>
    <w:rsid w:val="008820A4"/>
    <w:rsid w:val="008B232A"/>
    <w:rsid w:val="00902ED9"/>
    <w:rsid w:val="00937507"/>
    <w:rsid w:val="00944F6A"/>
    <w:rsid w:val="0095356B"/>
    <w:rsid w:val="00962BDE"/>
    <w:rsid w:val="00974EDF"/>
    <w:rsid w:val="00994991"/>
    <w:rsid w:val="009B0957"/>
    <w:rsid w:val="009C40A8"/>
    <w:rsid w:val="009D06F0"/>
    <w:rsid w:val="00A4566A"/>
    <w:rsid w:val="00AD2055"/>
    <w:rsid w:val="00B00254"/>
    <w:rsid w:val="00B85EC1"/>
    <w:rsid w:val="00B915C5"/>
    <w:rsid w:val="00BA2131"/>
    <w:rsid w:val="00C25BA7"/>
    <w:rsid w:val="00C2692C"/>
    <w:rsid w:val="00C46D9A"/>
    <w:rsid w:val="00C702FB"/>
    <w:rsid w:val="00CE77BE"/>
    <w:rsid w:val="00CF7F20"/>
    <w:rsid w:val="00D02539"/>
    <w:rsid w:val="00D25ED9"/>
    <w:rsid w:val="00D31FE1"/>
    <w:rsid w:val="00D65E6D"/>
    <w:rsid w:val="00DD39BB"/>
    <w:rsid w:val="00E113AD"/>
    <w:rsid w:val="00E15348"/>
    <w:rsid w:val="00E27D6D"/>
    <w:rsid w:val="00E31A2F"/>
    <w:rsid w:val="00E55850"/>
    <w:rsid w:val="00E86AA0"/>
    <w:rsid w:val="00F00010"/>
    <w:rsid w:val="00FC00E0"/>
    <w:rsid w:val="00FE57AF"/>
    <w:rsid w:val="00FE7E46"/>
    <w:rsid w:val="00FF00D7"/>
    <w:rsid w:val="00FF2687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1553F-E120-453E-9C94-DC20A7B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15C5"/>
    <w:pPr>
      <w:jc w:val="both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B915C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915C5"/>
    <w:pPr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B915C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915C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915C5"/>
  </w:style>
  <w:style w:type="paragraph" w:styleId="21">
    <w:name w:val="Body Text Indent 2"/>
    <w:basedOn w:val="a"/>
    <w:link w:val="22"/>
    <w:uiPriority w:val="99"/>
    <w:rsid w:val="00B915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915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340A7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rsid w:val="00C25B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C25B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Личутина О. В.</dc:creator>
  <cp:lastModifiedBy>Мария Двоеглазова</cp:lastModifiedBy>
  <cp:revision>2</cp:revision>
  <cp:lastPrinted>2016-05-05T08:11:00Z</cp:lastPrinted>
  <dcterms:created xsi:type="dcterms:W3CDTF">2016-06-02T12:16:00Z</dcterms:created>
  <dcterms:modified xsi:type="dcterms:W3CDTF">2016-06-02T12:16:00Z</dcterms:modified>
</cp:coreProperties>
</file>