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D2" w:rsidRPr="003C78D2" w:rsidRDefault="003C78D2" w:rsidP="003C78D2">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3C78D2">
        <w:rPr>
          <w:rFonts w:ascii="Arial" w:eastAsia="Times New Roman" w:hAnsi="Arial" w:cs="Arial"/>
          <w:b/>
          <w:bCs/>
          <w:color w:val="333333"/>
          <w:sz w:val="24"/>
          <w:szCs w:val="24"/>
          <w:lang w:eastAsia="ru-RU"/>
        </w:rPr>
        <w:t>Дополнительное ежемесячное материальное обеспечение за особые заслуги в развитии социальной сферы Архангельской области</w:t>
      </w:r>
    </w:p>
    <w:p w:rsidR="003C78D2" w:rsidRPr="003C78D2" w:rsidRDefault="003C78D2" w:rsidP="003C78D2">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3C78D2">
        <w:rPr>
          <w:rFonts w:ascii="Arial" w:eastAsia="Times New Roman" w:hAnsi="Arial" w:cs="Arial"/>
          <w:b/>
          <w:bCs/>
          <w:color w:val="333333"/>
          <w:sz w:val="21"/>
          <w:szCs w:val="21"/>
          <w:lang w:eastAsia="ru-RU"/>
        </w:rPr>
        <w:t>Категории получателей:</w:t>
      </w:r>
    </w:p>
    <w:p w:rsidR="003C78D2" w:rsidRPr="003C78D2" w:rsidRDefault="003C78D2" w:rsidP="003C78D2">
      <w:pPr>
        <w:numPr>
          <w:ilvl w:val="0"/>
          <w:numId w:val="2"/>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неработающие граждане Российской Федерации, получающие пенсию по старости, которым за особые заслуги в развитии социальной сферы Архангельской области присвоены почетные звания.</w:t>
      </w:r>
    </w:p>
    <w:p w:rsidR="003C78D2" w:rsidRPr="003C78D2" w:rsidRDefault="003C78D2" w:rsidP="003C78D2">
      <w:pPr>
        <w:shd w:val="clear" w:color="auto" w:fill="E3E3E3"/>
        <w:spacing w:after="0" w:line="240" w:lineRule="auto"/>
        <w:ind w:left="135"/>
        <w:jc w:val="both"/>
        <w:rPr>
          <w:rFonts w:ascii="Helvetica" w:eastAsia="Times New Roman" w:hAnsi="Helvetica" w:cs="Helvetica"/>
          <w:color w:val="3A87AD"/>
          <w:sz w:val="24"/>
          <w:szCs w:val="24"/>
          <w:lang w:eastAsia="ru-RU"/>
        </w:rPr>
      </w:pPr>
      <w:r w:rsidRPr="003C78D2">
        <w:rPr>
          <w:rFonts w:ascii="Helvetica" w:eastAsia="Times New Roman" w:hAnsi="Helvetica" w:cs="Helvetica"/>
          <w:i/>
          <w:iCs/>
          <w:color w:val="3A87AD"/>
          <w:sz w:val="20"/>
          <w:szCs w:val="20"/>
          <w:lang w:eastAsia="ru-RU"/>
        </w:rPr>
        <w:t>Гражданам, имеющим одновременно право на получение дополнительного ежемесячного материального обеспечения (далее - ДЕМО) за особые заслуги в развитии социальной сферы Архангельской области и на дополнительное материальное обеспечение (доплату, надбавку) к пенсии по тому же основанию, устанавливается одно из них по их выбору.</w:t>
      </w:r>
    </w:p>
    <w:p w:rsidR="003C78D2" w:rsidRPr="003C78D2" w:rsidRDefault="003C78D2" w:rsidP="003C78D2">
      <w:pPr>
        <w:shd w:val="clear" w:color="auto" w:fill="E3E3E3"/>
        <w:spacing w:line="240" w:lineRule="auto"/>
        <w:ind w:left="135"/>
        <w:jc w:val="both"/>
        <w:rPr>
          <w:rFonts w:ascii="Helvetica" w:eastAsia="Times New Roman" w:hAnsi="Helvetica" w:cs="Helvetica"/>
          <w:color w:val="3A87AD"/>
          <w:sz w:val="24"/>
          <w:szCs w:val="24"/>
          <w:lang w:eastAsia="ru-RU"/>
        </w:rPr>
      </w:pPr>
      <w:r w:rsidRPr="003C78D2">
        <w:rPr>
          <w:rFonts w:ascii="Helvetica" w:eastAsia="Times New Roman" w:hAnsi="Helvetica" w:cs="Helvetica"/>
          <w:i/>
          <w:iCs/>
          <w:color w:val="3A87AD"/>
          <w:sz w:val="20"/>
          <w:szCs w:val="20"/>
          <w:lang w:eastAsia="ru-RU"/>
        </w:rPr>
        <w:t>Гражданам, имеющим одновременно право на получение ДЕМО за особые заслуги в развитии социальной сферы Архангельской области по нескольким основаниям, ДЕМО устанавливается по одному из них вне зависимости от количества почетных званий.</w:t>
      </w:r>
    </w:p>
    <w:p w:rsidR="003C78D2" w:rsidRPr="003C78D2" w:rsidRDefault="003C78D2" w:rsidP="003C78D2">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ДЕМО устанавливается пожизненно.</w:t>
      </w:r>
    </w:p>
    <w:p w:rsidR="003C78D2" w:rsidRPr="003C78D2" w:rsidRDefault="003C78D2" w:rsidP="003C78D2">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 xml:space="preserve">Выплата ДЕМО осуществляется со дня подачи заявления о назначении дополнительного материального обеспечения. </w:t>
      </w:r>
      <w:proofErr w:type="gramStart"/>
      <w:r w:rsidRPr="003C78D2">
        <w:rPr>
          <w:rFonts w:ascii="Helvetica" w:eastAsia="Times New Roman" w:hAnsi="Helvetica" w:cs="Helvetica"/>
          <w:color w:val="333333"/>
          <w:sz w:val="20"/>
          <w:szCs w:val="20"/>
          <w:lang w:eastAsia="ru-RU"/>
        </w:rPr>
        <w:t>Днем подачи заявления считается день представления этого заявления в государственное учреждение лично или через представителя, 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и (или) привлекаемые им организации, а также день поступления этого заявления в государственное учреждение при направлении его</w:t>
      </w:r>
      <w:proofErr w:type="gramEnd"/>
      <w:r w:rsidRPr="003C78D2">
        <w:rPr>
          <w:rFonts w:ascii="Helvetica" w:eastAsia="Times New Roman" w:hAnsi="Helvetica" w:cs="Helvetica"/>
          <w:color w:val="333333"/>
          <w:sz w:val="20"/>
          <w:szCs w:val="20"/>
          <w:lang w:eastAsia="ru-RU"/>
        </w:rPr>
        <w:t xml:space="preserve"> заказным почтовым отправлением.</w:t>
      </w:r>
    </w:p>
    <w:p w:rsidR="003C78D2" w:rsidRPr="003C78D2" w:rsidRDefault="003C78D2" w:rsidP="003C78D2">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3C78D2">
        <w:rPr>
          <w:rFonts w:ascii="Helvetica" w:eastAsia="Times New Roman" w:hAnsi="Helvetica" w:cs="Helvetica"/>
          <w:b/>
          <w:bCs/>
          <w:color w:val="333333"/>
          <w:sz w:val="20"/>
          <w:szCs w:val="20"/>
          <w:lang w:eastAsia="ru-RU"/>
        </w:rPr>
        <w:t>Размер ДЕМО - 625,00 рублей</w:t>
      </w:r>
    </w:p>
    <w:p w:rsidR="003C78D2" w:rsidRPr="003C78D2" w:rsidRDefault="003C78D2" w:rsidP="003C78D2">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Дополнительное материальное обеспечение за месяц, в котором подано заявление о назначении, рассчитывается пропорционально количеству дней со дня подачи заявления о назначении ДЕМО до дня окончания месяца.</w:t>
      </w:r>
    </w:p>
    <w:p w:rsidR="003C78D2" w:rsidRPr="003C78D2" w:rsidRDefault="003C78D2" w:rsidP="003C78D2">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3C78D2">
        <w:rPr>
          <w:rFonts w:ascii="Arial" w:eastAsia="Times New Roman" w:hAnsi="Arial" w:cs="Arial"/>
          <w:b/>
          <w:bCs/>
          <w:color w:val="333333"/>
          <w:sz w:val="21"/>
          <w:szCs w:val="21"/>
          <w:lang w:eastAsia="ru-RU"/>
        </w:rPr>
        <w:t>Основания для отказа в назначении ДЕМО:</w:t>
      </w:r>
    </w:p>
    <w:p w:rsidR="003C78D2" w:rsidRPr="003C78D2" w:rsidRDefault="003C78D2" w:rsidP="003C78D2">
      <w:pPr>
        <w:numPr>
          <w:ilvl w:val="0"/>
          <w:numId w:val="4"/>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представление неполного пакета документов;</w:t>
      </w:r>
    </w:p>
    <w:p w:rsidR="003C78D2" w:rsidRPr="003C78D2" w:rsidRDefault="003C78D2" w:rsidP="003C78D2">
      <w:pPr>
        <w:numPr>
          <w:ilvl w:val="0"/>
          <w:numId w:val="4"/>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несоблюдение требований к представленным документам;</w:t>
      </w:r>
    </w:p>
    <w:p w:rsidR="003C78D2" w:rsidRPr="003C78D2" w:rsidRDefault="003C78D2" w:rsidP="003C78D2">
      <w:pPr>
        <w:numPr>
          <w:ilvl w:val="0"/>
          <w:numId w:val="4"/>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наличие в представленных документах недостоверных сведений;</w:t>
      </w:r>
    </w:p>
    <w:p w:rsidR="003C78D2" w:rsidRPr="003C78D2" w:rsidRDefault="003C78D2" w:rsidP="003C78D2">
      <w:pPr>
        <w:numPr>
          <w:ilvl w:val="0"/>
          <w:numId w:val="4"/>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spellStart"/>
      <w:r w:rsidRPr="003C78D2">
        <w:rPr>
          <w:rFonts w:ascii="Helvetica" w:eastAsia="Times New Roman" w:hAnsi="Helvetica" w:cs="Helvetica"/>
          <w:color w:val="333333"/>
          <w:sz w:val="20"/>
          <w:szCs w:val="20"/>
          <w:lang w:eastAsia="ru-RU"/>
        </w:rPr>
        <w:t>неподтверждение</w:t>
      </w:r>
      <w:proofErr w:type="spellEnd"/>
      <w:r w:rsidRPr="003C78D2">
        <w:rPr>
          <w:rFonts w:ascii="Helvetica" w:eastAsia="Times New Roman" w:hAnsi="Helvetica" w:cs="Helvetica"/>
          <w:color w:val="333333"/>
          <w:sz w:val="20"/>
          <w:szCs w:val="20"/>
          <w:lang w:eastAsia="ru-RU"/>
        </w:rPr>
        <w:t xml:space="preserve"> представленными документами отнесения заявителя к категории граждан, имеющих право на получение дополнительного материального обеспечения.</w:t>
      </w:r>
    </w:p>
    <w:p w:rsidR="003C78D2" w:rsidRPr="003C78D2" w:rsidRDefault="003C78D2" w:rsidP="003C78D2">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3C78D2">
        <w:rPr>
          <w:rFonts w:ascii="Arial" w:eastAsia="Times New Roman" w:hAnsi="Arial" w:cs="Arial"/>
          <w:b/>
          <w:bCs/>
          <w:color w:val="333333"/>
          <w:sz w:val="21"/>
          <w:szCs w:val="21"/>
          <w:lang w:eastAsia="ru-RU"/>
        </w:rPr>
        <w:t>Основания для приостановления выплаты ДЕМО:</w:t>
      </w:r>
    </w:p>
    <w:p w:rsidR="003C78D2" w:rsidRPr="003C78D2" w:rsidRDefault="003C78D2" w:rsidP="003C78D2">
      <w:pPr>
        <w:numPr>
          <w:ilvl w:val="0"/>
          <w:numId w:val="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неполучение дополнительного материального обеспечения в организации почтовой связи в течение трех месяцев подряд;</w:t>
      </w:r>
    </w:p>
    <w:p w:rsidR="003C78D2" w:rsidRPr="003C78D2" w:rsidRDefault="003C78D2" w:rsidP="003C78D2">
      <w:pPr>
        <w:numPr>
          <w:ilvl w:val="0"/>
          <w:numId w:val="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возврат дополнительного материального обеспечения кредитной организацией в связи с неправильным указанием реквизитов счета.</w:t>
      </w:r>
    </w:p>
    <w:p w:rsidR="003C78D2" w:rsidRPr="003C78D2" w:rsidRDefault="003C78D2" w:rsidP="003C78D2">
      <w:pPr>
        <w:shd w:val="clear" w:color="auto" w:fill="E3E3E3"/>
        <w:spacing w:line="240" w:lineRule="auto"/>
        <w:ind w:left="135"/>
        <w:jc w:val="both"/>
        <w:rPr>
          <w:rFonts w:ascii="Helvetica" w:eastAsia="Times New Roman" w:hAnsi="Helvetica" w:cs="Helvetica"/>
          <w:color w:val="333333"/>
          <w:sz w:val="24"/>
          <w:szCs w:val="24"/>
          <w:lang w:eastAsia="ru-RU"/>
        </w:rPr>
      </w:pPr>
      <w:r w:rsidRPr="003C78D2">
        <w:rPr>
          <w:rFonts w:ascii="Helvetica" w:eastAsia="Times New Roman" w:hAnsi="Helvetica" w:cs="Helvetica"/>
          <w:i/>
          <w:iCs/>
          <w:color w:val="3A87AD"/>
          <w:sz w:val="20"/>
          <w:szCs w:val="20"/>
          <w:lang w:eastAsia="ru-RU"/>
        </w:rPr>
        <w:t>Для </w:t>
      </w:r>
      <w:r w:rsidRPr="003C78D2">
        <w:rPr>
          <w:rFonts w:ascii="Helvetica" w:eastAsia="Times New Roman" w:hAnsi="Helvetica" w:cs="Helvetica"/>
          <w:b/>
          <w:bCs/>
          <w:i/>
          <w:iCs/>
          <w:color w:val="3A87AD"/>
          <w:sz w:val="20"/>
          <w:szCs w:val="20"/>
          <w:lang w:eastAsia="ru-RU"/>
        </w:rPr>
        <w:t>возобновления выплаты</w:t>
      </w:r>
      <w:r w:rsidRPr="003C78D2">
        <w:rPr>
          <w:rFonts w:ascii="Helvetica" w:eastAsia="Times New Roman" w:hAnsi="Helvetica" w:cs="Helvetica"/>
          <w:i/>
          <w:iCs/>
          <w:color w:val="3A87AD"/>
          <w:sz w:val="20"/>
          <w:szCs w:val="20"/>
          <w:lang w:eastAsia="ru-RU"/>
        </w:rPr>
        <w:t> дополнительного материального обеспечения необходимо представить в отделение социальной защиты населения </w:t>
      </w:r>
      <w:r w:rsidRPr="003C78D2">
        <w:rPr>
          <w:rFonts w:ascii="Helvetica" w:eastAsia="Times New Roman" w:hAnsi="Helvetica" w:cs="Helvetica"/>
          <w:i/>
          <w:iCs/>
          <w:color w:val="3A87AD"/>
          <w:sz w:val="20"/>
          <w:szCs w:val="20"/>
          <w:u w:val="single"/>
          <w:lang w:eastAsia="ru-RU"/>
        </w:rPr>
        <w:t>заявление</w:t>
      </w:r>
      <w:r w:rsidRPr="003C78D2">
        <w:rPr>
          <w:rFonts w:ascii="Helvetica" w:eastAsia="Times New Roman" w:hAnsi="Helvetica" w:cs="Helvetica"/>
          <w:i/>
          <w:iCs/>
          <w:color w:val="3A87AD"/>
          <w:sz w:val="20"/>
          <w:szCs w:val="20"/>
          <w:lang w:eastAsia="ru-RU"/>
        </w:rPr>
        <w:t>  (при необходимости с уточнением реквизитов счета, открытого в кредитной организации).</w:t>
      </w:r>
      <w:r w:rsidRPr="003C78D2">
        <w:rPr>
          <w:rFonts w:ascii="Helvetica" w:eastAsia="Times New Roman" w:hAnsi="Helvetica" w:cs="Helvetica"/>
          <w:color w:val="333333"/>
          <w:sz w:val="24"/>
          <w:szCs w:val="24"/>
          <w:lang w:eastAsia="ru-RU"/>
        </w:rPr>
        <w:br/>
      </w:r>
      <w:r w:rsidRPr="003C78D2">
        <w:rPr>
          <w:rFonts w:ascii="Helvetica" w:eastAsia="Times New Roman" w:hAnsi="Helvetica" w:cs="Helvetica"/>
          <w:i/>
          <w:iCs/>
          <w:color w:val="3A87AD"/>
          <w:sz w:val="20"/>
          <w:szCs w:val="20"/>
          <w:lang w:eastAsia="ru-RU"/>
        </w:rPr>
        <w:t>При этом дополнительное материальное обеспечение выплачивается за период приостановления выплаты.</w:t>
      </w:r>
    </w:p>
    <w:p w:rsidR="003C78D2" w:rsidRPr="003C78D2" w:rsidRDefault="003C78D2" w:rsidP="003C78D2">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3C78D2">
        <w:rPr>
          <w:rFonts w:ascii="Arial" w:eastAsia="Times New Roman" w:hAnsi="Arial" w:cs="Arial"/>
          <w:b/>
          <w:bCs/>
          <w:color w:val="333333"/>
          <w:sz w:val="21"/>
          <w:szCs w:val="21"/>
          <w:lang w:eastAsia="ru-RU"/>
        </w:rPr>
        <w:t>Основания для прекращения выплаты ДЕМО:</w:t>
      </w:r>
    </w:p>
    <w:p w:rsidR="003C78D2" w:rsidRPr="003C78D2" w:rsidRDefault="003C78D2" w:rsidP="003C78D2">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lastRenderedPageBreak/>
        <w:t>поступление получателя ДЕМО на работу по трудовому договору;</w:t>
      </w:r>
    </w:p>
    <w:p w:rsidR="003C78D2" w:rsidRPr="003C78D2" w:rsidRDefault="003C78D2" w:rsidP="003C78D2">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получение лицом, имеющим право на ДЕМО, иного дополнительного материального обеспечения (доплаты, надбавки) к пенсии;</w:t>
      </w:r>
    </w:p>
    <w:p w:rsidR="003C78D2" w:rsidRPr="003C78D2" w:rsidRDefault="003C78D2" w:rsidP="003C78D2">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вступление в законную силу обвинительного приговора суда о лишении почетного звания, в связи с наличием которого выплачивалось ДЕМО;</w:t>
      </w:r>
    </w:p>
    <w:p w:rsidR="003C78D2" w:rsidRPr="003C78D2" w:rsidRDefault="003C78D2" w:rsidP="003C78D2">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вступление в силу правового акта об отмене акта о присвоении почетного звания, в связи с наличием которого выплачивалось ДЕМО;</w:t>
      </w:r>
    </w:p>
    <w:p w:rsidR="003C78D2" w:rsidRPr="003C78D2" w:rsidRDefault="003C78D2" w:rsidP="003C78D2">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смерть заявителя;</w:t>
      </w:r>
    </w:p>
    <w:p w:rsidR="003C78D2" w:rsidRPr="003C78D2" w:rsidRDefault="003C78D2" w:rsidP="003C78D2">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признание заявителя безвестно отсутствующим или объявление его умершим в соответствии с законодательством Российской Федерации.</w:t>
      </w:r>
    </w:p>
    <w:p w:rsidR="003C78D2" w:rsidRPr="003C78D2" w:rsidRDefault="003C78D2" w:rsidP="003C78D2">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bookmarkStart w:id="0" w:name="_GoBack"/>
      <w:bookmarkEnd w:id="0"/>
      <w:r w:rsidRPr="003C78D2">
        <w:rPr>
          <w:rFonts w:ascii="Arial" w:eastAsia="Times New Roman" w:hAnsi="Arial" w:cs="Arial"/>
          <w:b/>
          <w:bCs/>
          <w:color w:val="333333"/>
          <w:sz w:val="24"/>
          <w:szCs w:val="24"/>
          <w:lang w:eastAsia="ru-RU"/>
        </w:rPr>
        <w:t>Внимание!</w:t>
      </w:r>
    </w:p>
    <w:p w:rsidR="003C78D2" w:rsidRPr="003C78D2" w:rsidRDefault="003C78D2" w:rsidP="003C78D2">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Получатель дополнительного материального обеспечения извещает государственное учреждение о трудоустройстве, о назначении иного дополнительного материального обеспечения (доплаты, надбавки) к пенсии, о лишении почетного звания не позднее 10 календарных дней со дня их наступления.</w:t>
      </w:r>
    </w:p>
    <w:p w:rsidR="003C78D2" w:rsidRPr="003C78D2" w:rsidRDefault="003C78D2" w:rsidP="003C78D2">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3C78D2">
        <w:rPr>
          <w:rFonts w:ascii="Helvetica" w:eastAsia="Times New Roman" w:hAnsi="Helvetica" w:cs="Helvetica"/>
          <w:color w:val="333333"/>
          <w:sz w:val="20"/>
          <w:szCs w:val="20"/>
          <w:lang w:eastAsia="ru-RU"/>
        </w:rPr>
        <w:t>Суммы дополнительного материального обеспечения, излишне выплаченные гражданину вследствие представления им документов, содержащих недостоверные сведения, или по причине сокрытия им сведений, влияющих на право получения дополнительного материального обеспечения,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roofErr w:type="gramEnd"/>
    </w:p>
    <w:p w:rsidR="003C78D2" w:rsidRPr="003C78D2" w:rsidRDefault="003C78D2" w:rsidP="003C78D2">
      <w:pPr>
        <w:shd w:val="clear" w:color="auto" w:fill="E3E3E3"/>
        <w:spacing w:after="135" w:line="270" w:lineRule="atLeast"/>
        <w:ind w:left="135"/>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Дополнительное ежемесячное материальное обеспечение, назначенное заявителю, но своевременно не востребованное им, выплачивается за прошедшее время, но не более чем за три года, предшествующие дню обращения за его получением.</w:t>
      </w:r>
    </w:p>
    <w:p w:rsidR="003C78D2" w:rsidRPr="003C78D2" w:rsidRDefault="003C78D2" w:rsidP="003C78D2">
      <w:pPr>
        <w:shd w:val="clear" w:color="auto" w:fill="E3E3E3"/>
        <w:spacing w:after="135" w:line="270" w:lineRule="atLeast"/>
        <w:ind w:left="135"/>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Дополнительное ежемесячное материальное обеспечение, назначенное заявителю, но своевременно не полученное им по вине государственного учреждения, выплачивается за прошедшее время без ограничения каким-либо сроком.</w:t>
      </w:r>
    </w:p>
    <w:p w:rsidR="003C78D2" w:rsidRPr="003C78D2" w:rsidRDefault="003C78D2" w:rsidP="003C78D2">
      <w:pPr>
        <w:shd w:val="clear" w:color="auto" w:fill="E3E3E3"/>
        <w:spacing w:after="0" w:line="270" w:lineRule="atLeast"/>
        <w:ind w:left="135"/>
        <w:rPr>
          <w:rFonts w:ascii="Helvetica" w:eastAsia="Times New Roman" w:hAnsi="Helvetica" w:cs="Helvetica"/>
          <w:color w:val="333333"/>
          <w:sz w:val="20"/>
          <w:szCs w:val="20"/>
          <w:lang w:eastAsia="ru-RU"/>
        </w:rPr>
      </w:pPr>
      <w:r w:rsidRPr="003C78D2">
        <w:rPr>
          <w:rFonts w:ascii="Helvetica" w:eastAsia="Times New Roman" w:hAnsi="Helvetica" w:cs="Helvetica"/>
          <w:color w:val="333333"/>
          <w:sz w:val="20"/>
          <w:szCs w:val="20"/>
          <w:lang w:eastAsia="ru-RU"/>
        </w:rPr>
        <w:t>Дополнительное ежемесячное материальное обеспечение, назначенное заявителю, но не полученное им при жизни, наследуется в порядке, установленном гражданским законодательством.</w:t>
      </w:r>
    </w:p>
    <w:p w:rsidR="00A9198B" w:rsidRDefault="00A9198B"/>
    <w:sectPr w:rsidR="00A91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57F"/>
    <w:multiLevelType w:val="multilevel"/>
    <w:tmpl w:val="AF50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7529DB"/>
    <w:multiLevelType w:val="multilevel"/>
    <w:tmpl w:val="C6E60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31D5C"/>
    <w:multiLevelType w:val="multilevel"/>
    <w:tmpl w:val="FFC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E5FB8"/>
    <w:multiLevelType w:val="multilevel"/>
    <w:tmpl w:val="C3866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B3046"/>
    <w:multiLevelType w:val="multilevel"/>
    <w:tmpl w:val="5060C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65AC0"/>
    <w:multiLevelType w:val="multilevel"/>
    <w:tmpl w:val="750E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D2"/>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421C"/>
    <w:rsid w:val="00145B9E"/>
    <w:rsid w:val="00151A18"/>
    <w:rsid w:val="00154610"/>
    <w:rsid w:val="00157E0D"/>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F0901"/>
    <w:rsid w:val="001F3176"/>
    <w:rsid w:val="001F3E1D"/>
    <w:rsid w:val="001F72C1"/>
    <w:rsid w:val="00210F66"/>
    <w:rsid w:val="00213574"/>
    <w:rsid w:val="00214A7A"/>
    <w:rsid w:val="002150DD"/>
    <w:rsid w:val="0021756E"/>
    <w:rsid w:val="00223202"/>
    <w:rsid w:val="00224BB9"/>
    <w:rsid w:val="00225AD5"/>
    <w:rsid w:val="0023609E"/>
    <w:rsid w:val="002436B7"/>
    <w:rsid w:val="00244551"/>
    <w:rsid w:val="00254F78"/>
    <w:rsid w:val="00255F31"/>
    <w:rsid w:val="00255F3C"/>
    <w:rsid w:val="00266F65"/>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C78D2"/>
    <w:rsid w:val="003D0523"/>
    <w:rsid w:val="003E00A3"/>
    <w:rsid w:val="003E1374"/>
    <w:rsid w:val="003E4595"/>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61F0E"/>
    <w:rsid w:val="00472B46"/>
    <w:rsid w:val="00473990"/>
    <w:rsid w:val="004766BE"/>
    <w:rsid w:val="004826C3"/>
    <w:rsid w:val="0048395E"/>
    <w:rsid w:val="00484AE4"/>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3431"/>
    <w:rsid w:val="005172EB"/>
    <w:rsid w:val="00527D26"/>
    <w:rsid w:val="005360D5"/>
    <w:rsid w:val="00550653"/>
    <w:rsid w:val="00551635"/>
    <w:rsid w:val="00554C22"/>
    <w:rsid w:val="00554DB7"/>
    <w:rsid w:val="005657AC"/>
    <w:rsid w:val="0056798A"/>
    <w:rsid w:val="00572C53"/>
    <w:rsid w:val="005873D8"/>
    <w:rsid w:val="0059504C"/>
    <w:rsid w:val="005950A1"/>
    <w:rsid w:val="005A538B"/>
    <w:rsid w:val="005B29A3"/>
    <w:rsid w:val="005B48BD"/>
    <w:rsid w:val="005B6BFB"/>
    <w:rsid w:val="005B7DA1"/>
    <w:rsid w:val="005C0691"/>
    <w:rsid w:val="005C49F5"/>
    <w:rsid w:val="005C51E0"/>
    <w:rsid w:val="005C6F49"/>
    <w:rsid w:val="005D431D"/>
    <w:rsid w:val="005D5051"/>
    <w:rsid w:val="005E0ED6"/>
    <w:rsid w:val="005E326C"/>
    <w:rsid w:val="0060411D"/>
    <w:rsid w:val="00611AE0"/>
    <w:rsid w:val="00613547"/>
    <w:rsid w:val="00620F1E"/>
    <w:rsid w:val="00621A25"/>
    <w:rsid w:val="00627A57"/>
    <w:rsid w:val="00631EB5"/>
    <w:rsid w:val="00635272"/>
    <w:rsid w:val="0063606B"/>
    <w:rsid w:val="00645325"/>
    <w:rsid w:val="00656BA7"/>
    <w:rsid w:val="00657D21"/>
    <w:rsid w:val="00664430"/>
    <w:rsid w:val="006663E0"/>
    <w:rsid w:val="006667C7"/>
    <w:rsid w:val="006671F2"/>
    <w:rsid w:val="00673B1B"/>
    <w:rsid w:val="0067540B"/>
    <w:rsid w:val="0068271C"/>
    <w:rsid w:val="00686DE2"/>
    <w:rsid w:val="00686F02"/>
    <w:rsid w:val="006879A9"/>
    <w:rsid w:val="00696071"/>
    <w:rsid w:val="006A01EA"/>
    <w:rsid w:val="006A2D7C"/>
    <w:rsid w:val="006B060B"/>
    <w:rsid w:val="006B1E49"/>
    <w:rsid w:val="006B31E1"/>
    <w:rsid w:val="006B4131"/>
    <w:rsid w:val="006B5447"/>
    <w:rsid w:val="006B5CFD"/>
    <w:rsid w:val="006C321A"/>
    <w:rsid w:val="006D04E2"/>
    <w:rsid w:val="006E3B3B"/>
    <w:rsid w:val="006E4877"/>
    <w:rsid w:val="006E6817"/>
    <w:rsid w:val="006F4F40"/>
    <w:rsid w:val="00700912"/>
    <w:rsid w:val="007038B7"/>
    <w:rsid w:val="007072FF"/>
    <w:rsid w:val="007079CF"/>
    <w:rsid w:val="00725E0D"/>
    <w:rsid w:val="00746E5D"/>
    <w:rsid w:val="0075197E"/>
    <w:rsid w:val="007534A5"/>
    <w:rsid w:val="00755361"/>
    <w:rsid w:val="00773FF1"/>
    <w:rsid w:val="0077687F"/>
    <w:rsid w:val="007856E1"/>
    <w:rsid w:val="007869E4"/>
    <w:rsid w:val="00787774"/>
    <w:rsid w:val="00792F2E"/>
    <w:rsid w:val="007948A2"/>
    <w:rsid w:val="0079528D"/>
    <w:rsid w:val="00797B59"/>
    <w:rsid w:val="007A3B52"/>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986"/>
    <w:rsid w:val="00917D3D"/>
    <w:rsid w:val="009201C7"/>
    <w:rsid w:val="00920AD0"/>
    <w:rsid w:val="0092573D"/>
    <w:rsid w:val="00935E0B"/>
    <w:rsid w:val="0093634B"/>
    <w:rsid w:val="00942E00"/>
    <w:rsid w:val="00945004"/>
    <w:rsid w:val="0095336E"/>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E1836"/>
    <w:rsid w:val="009E65D3"/>
    <w:rsid w:val="009F25BD"/>
    <w:rsid w:val="009F34E7"/>
    <w:rsid w:val="009F46FA"/>
    <w:rsid w:val="00A00A18"/>
    <w:rsid w:val="00A177B9"/>
    <w:rsid w:val="00A25FFC"/>
    <w:rsid w:val="00A32ED5"/>
    <w:rsid w:val="00A33A1A"/>
    <w:rsid w:val="00A46419"/>
    <w:rsid w:val="00A520F5"/>
    <w:rsid w:val="00A52A11"/>
    <w:rsid w:val="00A53636"/>
    <w:rsid w:val="00A568B4"/>
    <w:rsid w:val="00A63D1B"/>
    <w:rsid w:val="00A643BA"/>
    <w:rsid w:val="00A74BF0"/>
    <w:rsid w:val="00A80D74"/>
    <w:rsid w:val="00A90855"/>
    <w:rsid w:val="00A9198B"/>
    <w:rsid w:val="00A92B77"/>
    <w:rsid w:val="00A93937"/>
    <w:rsid w:val="00A95A8E"/>
    <w:rsid w:val="00AA420E"/>
    <w:rsid w:val="00AB0C94"/>
    <w:rsid w:val="00AB5158"/>
    <w:rsid w:val="00AC2A93"/>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1E7C"/>
    <w:rsid w:val="00B530C9"/>
    <w:rsid w:val="00B53D35"/>
    <w:rsid w:val="00B60F81"/>
    <w:rsid w:val="00B62BE5"/>
    <w:rsid w:val="00B66486"/>
    <w:rsid w:val="00B76BAA"/>
    <w:rsid w:val="00B80506"/>
    <w:rsid w:val="00B83E1E"/>
    <w:rsid w:val="00B914F7"/>
    <w:rsid w:val="00B939A6"/>
    <w:rsid w:val="00BA01EC"/>
    <w:rsid w:val="00BA3720"/>
    <w:rsid w:val="00BA468A"/>
    <w:rsid w:val="00BA4CA9"/>
    <w:rsid w:val="00BB15CA"/>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544D9"/>
    <w:rsid w:val="00C641F9"/>
    <w:rsid w:val="00C66264"/>
    <w:rsid w:val="00C70875"/>
    <w:rsid w:val="00C71D82"/>
    <w:rsid w:val="00C76042"/>
    <w:rsid w:val="00C7748D"/>
    <w:rsid w:val="00C84F46"/>
    <w:rsid w:val="00C9721C"/>
    <w:rsid w:val="00CA518E"/>
    <w:rsid w:val="00CB0042"/>
    <w:rsid w:val="00CB0597"/>
    <w:rsid w:val="00CB7284"/>
    <w:rsid w:val="00CC1BE0"/>
    <w:rsid w:val="00CC1FC2"/>
    <w:rsid w:val="00CC3A33"/>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7BD3"/>
    <w:rsid w:val="00DB0E2E"/>
    <w:rsid w:val="00DB1FEA"/>
    <w:rsid w:val="00DC59F7"/>
    <w:rsid w:val="00DD00FD"/>
    <w:rsid w:val="00DD2F3E"/>
    <w:rsid w:val="00DD3DD0"/>
    <w:rsid w:val="00DD580C"/>
    <w:rsid w:val="00DD58A8"/>
    <w:rsid w:val="00DD5B98"/>
    <w:rsid w:val="00DD5E00"/>
    <w:rsid w:val="00DE5F73"/>
    <w:rsid w:val="00DE78A2"/>
    <w:rsid w:val="00DF127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D2A"/>
    <w:rsid w:val="00E77F71"/>
    <w:rsid w:val="00E80E5A"/>
    <w:rsid w:val="00E81647"/>
    <w:rsid w:val="00E83D0C"/>
    <w:rsid w:val="00E85352"/>
    <w:rsid w:val="00E866D1"/>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2547"/>
    <w:rsid w:val="00F75FF8"/>
    <w:rsid w:val="00F80FD1"/>
    <w:rsid w:val="00F82F65"/>
    <w:rsid w:val="00F85422"/>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7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78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78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78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8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78D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C78D2"/>
    <w:rPr>
      <w:color w:val="0000FF"/>
      <w:u w:val="single"/>
    </w:rPr>
  </w:style>
  <w:style w:type="character" w:customStyle="1" w:styleId="apple-converted-space">
    <w:name w:val="apple-converted-space"/>
    <w:basedOn w:val="a0"/>
    <w:rsid w:val="003C78D2"/>
  </w:style>
  <w:style w:type="character" w:customStyle="1" w:styleId="hidden-phone">
    <w:name w:val="hidden-phone"/>
    <w:basedOn w:val="a0"/>
    <w:rsid w:val="003C78D2"/>
  </w:style>
  <w:style w:type="paragraph" w:styleId="a4">
    <w:name w:val="Normal (Web)"/>
    <w:basedOn w:val="a"/>
    <w:uiPriority w:val="99"/>
    <w:semiHidden/>
    <w:unhideWhenUsed/>
    <w:rsid w:val="003C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78D2"/>
    <w:rPr>
      <w:i/>
      <w:iCs/>
    </w:rPr>
  </w:style>
  <w:style w:type="character" w:customStyle="1" w:styleId="nnsliders-toggle-inner">
    <w:name w:val="nn_sliders-toggle-inner"/>
    <w:basedOn w:val="a0"/>
    <w:rsid w:val="003C78D2"/>
  </w:style>
  <w:style w:type="character" w:styleId="a6">
    <w:name w:val="Strong"/>
    <w:basedOn w:val="a0"/>
    <w:uiPriority w:val="22"/>
    <w:qFormat/>
    <w:rsid w:val="003C78D2"/>
    <w:rPr>
      <w:b/>
      <w:bCs/>
    </w:rPr>
  </w:style>
  <w:style w:type="character" w:customStyle="1" w:styleId="text-info">
    <w:name w:val="text-info"/>
    <w:basedOn w:val="a0"/>
    <w:rsid w:val="003C7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7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78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78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78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8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78D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C78D2"/>
    <w:rPr>
      <w:color w:val="0000FF"/>
      <w:u w:val="single"/>
    </w:rPr>
  </w:style>
  <w:style w:type="character" w:customStyle="1" w:styleId="apple-converted-space">
    <w:name w:val="apple-converted-space"/>
    <w:basedOn w:val="a0"/>
    <w:rsid w:val="003C78D2"/>
  </w:style>
  <w:style w:type="character" w:customStyle="1" w:styleId="hidden-phone">
    <w:name w:val="hidden-phone"/>
    <w:basedOn w:val="a0"/>
    <w:rsid w:val="003C78D2"/>
  </w:style>
  <w:style w:type="paragraph" w:styleId="a4">
    <w:name w:val="Normal (Web)"/>
    <w:basedOn w:val="a"/>
    <w:uiPriority w:val="99"/>
    <w:semiHidden/>
    <w:unhideWhenUsed/>
    <w:rsid w:val="003C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78D2"/>
    <w:rPr>
      <w:i/>
      <w:iCs/>
    </w:rPr>
  </w:style>
  <w:style w:type="character" w:customStyle="1" w:styleId="nnsliders-toggle-inner">
    <w:name w:val="nn_sliders-toggle-inner"/>
    <w:basedOn w:val="a0"/>
    <w:rsid w:val="003C78D2"/>
  </w:style>
  <w:style w:type="character" w:styleId="a6">
    <w:name w:val="Strong"/>
    <w:basedOn w:val="a0"/>
    <w:uiPriority w:val="22"/>
    <w:qFormat/>
    <w:rsid w:val="003C78D2"/>
    <w:rPr>
      <w:b/>
      <w:bCs/>
    </w:rPr>
  </w:style>
  <w:style w:type="character" w:customStyle="1" w:styleId="text-info">
    <w:name w:val="text-info"/>
    <w:basedOn w:val="a0"/>
    <w:rsid w:val="003C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3105">
      <w:bodyDiv w:val="1"/>
      <w:marLeft w:val="0"/>
      <w:marRight w:val="0"/>
      <w:marTop w:val="0"/>
      <w:marBottom w:val="0"/>
      <w:divBdr>
        <w:top w:val="none" w:sz="0" w:space="0" w:color="auto"/>
        <w:left w:val="none" w:sz="0" w:space="0" w:color="auto"/>
        <w:bottom w:val="none" w:sz="0" w:space="0" w:color="auto"/>
        <w:right w:val="none" w:sz="0" w:space="0" w:color="auto"/>
      </w:divBdr>
      <w:divsChild>
        <w:div w:id="18892794">
          <w:marLeft w:val="0"/>
          <w:marRight w:val="0"/>
          <w:marTop w:val="30"/>
          <w:marBottom w:val="150"/>
          <w:divBdr>
            <w:top w:val="none" w:sz="0" w:space="0" w:color="auto"/>
            <w:left w:val="none" w:sz="0" w:space="0" w:color="auto"/>
            <w:bottom w:val="single" w:sz="6" w:space="4" w:color="EEEEEE"/>
            <w:right w:val="none" w:sz="0" w:space="0" w:color="auto"/>
          </w:divBdr>
        </w:div>
        <w:div w:id="40784777">
          <w:marLeft w:val="0"/>
          <w:marRight w:val="0"/>
          <w:marTop w:val="0"/>
          <w:marBottom w:val="0"/>
          <w:divBdr>
            <w:top w:val="none" w:sz="0" w:space="0" w:color="auto"/>
            <w:left w:val="none" w:sz="0" w:space="0" w:color="auto"/>
            <w:bottom w:val="none" w:sz="0" w:space="0" w:color="auto"/>
            <w:right w:val="none" w:sz="0" w:space="0" w:color="auto"/>
          </w:divBdr>
          <w:divsChild>
            <w:div w:id="679505844">
              <w:marLeft w:val="0"/>
              <w:marRight w:val="0"/>
              <w:marTop w:val="0"/>
              <w:marBottom w:val="0"/>
              <w:divBdr>
                <w:top w:val="none" w:sz="0" w:space="0" w:color="auto"/>
                <w:left w:val="none" w:sz="0" w:space="0" w:color="auto"/>
                <w:bottom w:val="none" w:sz="0" w:space="0" w:color="auto"/>
                <w:right w:val="none" w:sz="0" w:space="0" w:color="auto"/>
              </w:divBdr>
              <w:divsChild>
                <w:div w:id="1945453981">
                  <w:marLeft w:val="0"/>
                  <w:marRight w:val="0"/>
                  <w:marTop w:val="0"/>
                  <w:marBottom w:val="0"/>
                  <w:divBdr>
                    <w:top w:val="none" w:sz="0" w:space="0" w:color="auto"/>
                    <w:left w:val="single" w:sz="6" w:space="0" w:color="DDDDDD"/>
                    <w:bottom w:val="single" w:sz="6" w:space="0" w:color="DDDDDD"/>
                    <w:right w:val="single" w:sz="6" w:space="0" w:color="DDDDDD"/>
                  </w:divBdr>
                  <w:divsChild>
                    <w:div w:id="1996373336">
                      <w:marLeft w:val="0"/>
                      <w:marRight w:val="0"/>
                      <w:marTop w:val="0"/>
                      <w:marBottom w:val="0"/>
                      <w:divBdr>
                        <w:top w:val="none" w:sz="0" w:space="0" w:color="auto"/>
                        <w:left w:val="none" w:sz="0" w:space="0" w:color="auto"/>
                        <w:bottom w:val="none" w:sz="0" w:space="0" w:color="auto"/>
                        <w:right w:val="none" w:sz="0" w:space="0" w:color="auto"/>
                      </w:divBdr>
                      <w:divsChild>
                        <w:div w:id="1040589190">
                          <w:blockQuote w:val="1"/>
                          <w:marLeft w:val="0"/>
                          <w:marRight w:val="0"/>
                          <w:marTop w:val="0"/>
                          <w:marBottom w:val="270"/>
                          <w:divBdr>
                            <w:top w:val="none" w:sz="0" w:space="0" w:color="auto"/>
                            <w:left w:val="single" w:sz="36" w:space="11" w:color="EEEEEE"/>
                            <w:bottom w:val="none" w:sz="0" w:space="0" w:color="auto"/>
                            <w:right w:val="none" w:sz="0" w:space="0" w:color="auto"/>
                          </w:divBdr>
                        </w:div>
                        <w:div w:id="1098863900">
                          <w:marLeft w:val="0"/>
                          <w:marRight w:val="0"/>
                          <w:marTop w:val="0"/>
                          <w:marBottom w:val="270"/>
                          <w:divBdr>
                            <w:top w:val="none" w:sz="0" w:space="0" w:color="auto"/>
                            <w:left w:val="none" w:sz="0" w:space="0" w:color="auto"/>
                            <w:bottom w:val="none" w:sz="0" w:space="0" w:color="auto"/>
                            <w:right w:val="none" w:sz="0" w:space="0" w:color="auto"/>
                          </w:divBdr>
                          <w:divsChild>
                            <w:div w:id="1040940032">
                              <w:marLeft w:val="0"/>
                              <w:marRight w:val="0"/>
                              <w:marTop w:val="0"/>
                              <w:marBottom w:val="30"/>
                              <w:divBdr>
                                <w:top w:val="single" w:sz="6" w:space="0" w:color="E5E5E5"/>
                                <w:left w:val="single" w:sz="6" w:space="0" w:color="E5E5E5"/>
                                <w:bottom w:val="single" w:sz="6" w:space="0" w:color="E5E5E5"/>
                                <w:right w:val="single" w:sz="6" w:space="0" w:color="E5E5E5"/>
                              </w:divBdr>
                              <w:divsChild>
                                <w:div w:id="549731052">
                                  <w:marLeft w:val="0"/>
                                  <w:marRight w:val="0"/>
                                  <w:marTop w:val="0"/>
                                  <w:marBottom w:val="0"/>
                                  <w:divBdr>
                                    <w:top w:val="none" w:sz="0" w:space="0" w:color="auto"/>
                                    <w:left w:val="none" w:sz="0" w:space="0" w:color="auto"/>
                                    <w:bottom w:val="none" w:sz="0" w:space="0" w:color="auto"/>
                                    <w:right w:val="none" w:sz="0" w:space="0" w:color="auto"/>
                                  </w:divBdr>
                                </w:div>
                                <w:div w:id="1904214678">
                                  <w:marLeft w:val="0"/>
                                  <w:marRight w:val="0"/>
                                  <w:marTop w:val="0"/>
                                  <w:marBottom w:val="0"/>
                                  <w:divBdr>
                                    <w:top w:val="none" w:sz="0" w:space="0" w:color="auto"/>
                                    <w:left w:val="none" w:sz="0" w:space="0" w:color="auto"/>
                                    <w:bottom w:val="none" w:sz="0" w:space="0" w:color="auto"/>
                                    <w:right w:val="none" w:sz="0" w:space="0" w:color="auto"/>
                                  </w:divBdr>
                                  <w:divsChild>
                                    <w:div w:id="32074315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709794830">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1</cp:revision>
  <dcterms:created xsi:type="dcterms:W3CDTF">2016-01-21T12:18:00Z</dcterms:created>
  <dcterms:modified xsi:type="dcterms:W3CDTF">2016-01-21T12:20:00Z</dcterms:modified>
</cp:coreProperties>
</file>