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D6" w:rsidRDefault="00836E9A" w:rsidP="00836E9A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ФНС России </w:t>
      </w:r>
      <w:proofErr w:type="gramStart"/>
      <w:r>
        <w:rPr>
          <w:rFonts w:ascii="Arial" w:hAnsi="Arial" w:cs="Arial"/>
          <w:b/>
          <w:sz w:val="30"/>
          <w:szCs w:val="30"/>
          <w:u w:val="single"/>
        </w:rPr>
        <w:t>подвела предварительные результаты</w:t>
      </w:r>
      <w:proofErr w:type="gramEnd"/>
      <w:r>
        <w:rPr>
          <w:rFonts w:ascii="Arial" w:hAnsi="Arial" w:cs="Arial"/>
          <w:b/>
          <w:sz w:val="30"/>
          <w:szCs w:val="30"/>
          <w:u w:val="single"/>
        </w:rPr>
        <w:t xml:space="preserve"> проекта по исключению недобросовестного поведения на рынках</w:t>
      </w:r>
    </w:p>
    <w:p w:rsidR="00762343" w:rsidRPr="00762343" w:rsidRDefault="00762343" w:rsidP="00762343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836E9A" w:rsidRDefault="00762343" w:rsidP="00836E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6E9A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ADAF9D4" wp14:editId="5DAF0218">
            <wp:simplePos x="0" y="0"/>
            <wp:positionH relativeFrom="column">
              <wp:posOffset>13335</wp:posOffset>
            </wp:positionH>
            <wp:positionV relativeFrom="paragraph">
              <wp:posOffset>16510</wp:posOffset>
            </wp:positionV>
            <wp:extent cx="2343150" cy="1495425"/>
            <wp:effectExtent l="0" t="0" r="0" b="9525"/>
            <wp:wrapTight wrapText="right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ight>
            <wp:docPr id="2" name="Рисунок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F62D6" w:rsidRPr="00836E9A">
        <w:rPr>
          <w:rFonts w:ascii="Arial" w:hAnsi="Arial" w:cs="Arial"/>
          <w:sz w:val="26"/>
          <w:szCs w:val="26"/>
        </w:rPr>
        <w:t>Межрайонная</w:t>
      </w:r>
      <w:proofErr w:type="gramEnd"/>
      <w:r w:rsidR="002F62D6" w:rsidRPr="00836E9A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</w:t>
      </w:r>
      <w:r w:rsidR="00836E9A" w:rsidRPr="00836E9A">
        <w:rPr>
          <w:rFonts w:ascii="Arial" w:hAnsi="Arial" w:cs="Arial"/>
          <w:sz w:val="26"/>
          <w:szCs w:val="26"/>
        </w:rPr>
        <w:t xml:space="preserve">му автономному округу </w:t>
      </w:r>
      <w:r w:rsidR="00836E9A">
        <w:rPr>
          <w:rFonts w:ascii="Arial" w:hAnsi="Arial" w:cs="Arial"/>
          <w:sz w:val="26"/>
          <w:szCs w:val="26"/>
        </w:rPr>
        <w:t>напоминает</w:t>
      </w:r>
      <w:r w:rsidR="00836E9A" w:rsidRPr="00836E9A">
        <w:rPr>
          <w:rFonts w:ascii="Arial" w:hAnsi="Arial" w:cs="Arial"/>
          <w:sz w:val="26"/>
          <w:szCs w:val="26"/>
        </w:rPr>
        <w:t>, что в феврале 2021 года ФНС России запустила отраслевой проект по контролю кассовой дисципл</w:t>
      </w:r>
      <w:bookmarkStart w:id="0" w:name="_GoBack"/>
      <w:bookmarkEnd w:id="0"/>
      <w:r w:rsidR="00836E9A" w:rsidRPr="00836E9A">
        <w:rPr>
          <w:rFonts w:ascii="Arial" w:hAnsi="Arial" w:cs="Arial"/>
          <w:sz w:val="26"/>
          <w:szCs w:val="26"/>
        </w:rPr>
        <w:t xml:space="preserve">ины на розничных рынках. </w:t>
      </w:r>
    </w:p>
    <w:p w:rsidR="00836E9A" w:rsidRPr="00836E9A" w:rsidRDefault="00836E9A" w:rsidP="00836E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6E9A">
        <w:rPr>
          <w:rFonts w:ascii="Arial" w:hAnsi="Arial" w:cs="Arial"/>
          <w:sz w:val="26"/>
          <w:szCs w:val="26"/>
        </w:rPr>
        <w:t xml:space="preserve">В результате, более чем на 21% возросло количество зарегистрированных в качестве индивидуальных предпринимателей или юридических лиц и осуществляющих деятельность на территории рынков (с 121 тыс. до 147 тыс. налогоплательщиков). Более чем в два раза увеличилось количество зарегистрированной на рынках ККТ (с 80 тыс. до 164 тыс. единиц), а также в 2,3 раза возросла ежемесячная выручка (с 15 </w:t>
      </w:r>
      <w:proofErr w:type="gramStart"/>
      <w:r w:rsidRPr="00836E9A">
        <w:rPr>
          <w:rFonts w:ascii="Arial" w:hAnsi="Arial" w:cs="Arial"/>
          <w:sz w:val="26"/>
          <w:szCs w:val="26"/>
        </w:rPr>
        <w:t>млрд</w:t>
      </w:r>
      <w:proofErr w:type="gramEnd"/>
      <w:r w:rsidRPr="00836E9A">
        <w:rPr>
          <w:rFonts w:ascii="Arial" w:hAnsi="Arial" w:cs="Arial"/>
          <w:sz w:val="26"/>
          <w:szCs w:val="26"/>
        </w:rPr>
        <w:t xml:space="preserve"> рублей до 35,3 млрд рублей).</w:t>
      </w:r>
    </w:p>
    <w:p w:rsidR="00836E9A" w:rsidRPr="00836E9A" w:rsidRDefault="00836E9A" w:rsidP="00836E9A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36E9A">
        <w:rPr>
          <w:rFonts w:ascii="Arial" w:hAnsi="Arial" w:cs="Arial"/>
          <w:sz w:val="26"/>
          <w:szCs w:val="26"/>
        </w:rPr>
        <w:t>«Стоит отметить, что мы сделали упор не на контрольные мероприятия, а на разъяснительную работу. Проверки проведены в отношении менее чем 14% торговцев. При этом в большинстве случаев, более 70%, обошлись лишь предупреждением, без штрафов», - прокомментировал начальник Управления оперативного контроля ФНС России </w:t>
      </w:r>
      <w:r w:rsidRPr="00836E9A">
        <w:rPr>
          <w:rFonts w:ascii="Arial" w:hAnsi="Arial" w:cs="Arial"/>
          <w:b/>
          <w:sz w:val="26"/>
          <w:szCs w:val="26"/>
        </w:rPr>
        <w:t>Владимир Мальцев.</w:t>
      </w:r>
    </w:p>
    <w:p w:rsidR="00836E9A" w:rsidRPr="00836E9A" w:rsidRDefault="00836E9A" w:rsidP="00836E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F62D6" w:rsidRPr="00836E9A" w:rsidRDefault="002F62D6" w:rsidP="00836E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F62D6" w:rsidRPr="00836E9A" w:rsidRDefault="002F62D6" w:rsidP="00836E9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2F62D6" w:rsidRPr="00836E9A" w:rsidSect="0076234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615"/>
    <w:multiLevelType w:val="multilevel"/>
    <w:tmpl w:val="508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5C"/>
    <w:rsid w:val="000F6F70"/>
    <w:rsid w:val="0012074F"/>
    <w:rsid w:val="001434D5"/>
    <w:rsid w:val="001E14A6"/>
    <w:rsid w:val="0026675C"/>
    <w:rsid w:val="002B729A"/>
    <w:rsid w:val="002F25EB"/>
    <w:rsid w:val="002F62D6"/>
    <w:rsid w:val="00323F12"/>
    <w:rsid w:val="004B75EA"/>
    <w:rsid w:val="00616A68"/>
    <w:rsid w:val="00762343"/>
    <w:rsid w:val="00790F63"/>
    <w:rsid w:val="00836E9A"/>
    <w:rsid w:val="00836F41"/>
    <w:rsid w:val="00A2324B"/>
    <w:rsid w:val="00E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3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0F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F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E9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3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836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3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0F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F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6E9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83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83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519622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96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ADDF2"/>
                                            <w:left w:val="none" w:sz="0" w:space="0" w:color="auto"/>
                                            <w:bottom w:val="single" w:sz="6" w:space="15" w:color="CADDF2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96242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96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237">
                                      <w:marLeft w:val="-120"/>
                                      <w:marRight w:val="-12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2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related_activities/registries/reestrkkt/11623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cp:lastPrinted>2021-12-14T09:55:00Z</cp:lastPrinted>
  <dcterms:created xsi:type="dcterms:W3CDTF">2021-12-14T09:51:00Z</dcterms:created>
  <dcterms:modified xsi:type="dcterms:W3CDTF">2021-12-14T09:55:00Z</dcterms:modified>
</cp:coreProperties>
</file>