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D" w:rsidRPr="00EC1FCD" w:rsidRDefault="00EC1FCD" w:rsidP="00EC1FCD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EC1FCD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Правовые основы деятельности «коллекторов»</w:t>
      </w:r>
    </w:p>
    <w:p w:rsidR="00EC1FCD" w:rsidRPr="00EC1FCD" w:rsidRDefault="00EC1FCD" w:rsidP="00EC1FCD">
      <w:pPr>
        <w:pStyle w:val="Standard"/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sz w:val="28"/>
          <w:szCs w:val="28"/>
        </w:rPr>
        <w:t> 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органы прокуратуры </w:t>
      </w:r>
      <w:bookmarkStart w:id="0" w:name="_GoBack"/>
      <w:bookmarkEnd w:id="0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периодически поступают обращения граждан, касающиеся действий «коллекторов».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этой связи прокуратура разъясняет, что правовые основы деятельности по возврату просроченной задолженности физических </w:t>
      </w:r>
      <w:proofErr w:type="gramStart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лиц,</w:t>
      </w:r>
      <w:r w:rsidRPr="00EC1FC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возникшей</w:t>
      </w:r>
      <w:proofErr w:type="gramEnd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из денежных обязательств, определены 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микрофинансовой</w:t>
      </w:r>
      <w:proofErr w:type="spellEnd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деятельности и </w:t>
      </w:r>
      <w:proofErr w:type="spellStart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микрофинансовых</w:t>
      </w:r>
      <w:proofErr w:type="spellEnd"/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организациях».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Осуществлять деятельность по возврату просроченной задолженности вправе только юридическое лицо (далее – кредитор), включенное в соответствующий государственный реестр, который ведет Федеральная служба судебных приставов.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совершении действий, направленных на возврат просроченной задолженности, кредитор вправе взаимодействовать с должником, используя: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- личные встречи, телефонные переговоры (непосредственное взаимодействие);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-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- почтовые отправления по месту жительства или месту пребывания должника.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этом законом установлены ограничения по периодичности, количеству и времени осуществления взаимодействия кредитора и должника.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Например, не допускается взаимодействие в рабочие дни в период с 22 до 8 часов и в выходные и нерабочие праздничные дни в период с 20 до 9 часов по местному времени.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Иные способы взаимодействия кредитора с должником могут быть предусмотрены письменным соглашением между ними.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Взаимодействие кредитора с третьими лицами (например, члены семьи должника, родственники, иные проживающие с должником лица, соседи) может осуществляться только при наличии письменного согласия указанных лиц и должника.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Кредитор не вправе совершать действия, связанные в том числе с: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2) уничтожением или повреждением имущества либо угрозой таких уничтожения или повреждения;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3) применением методов, опасных для жизни и здоровья людей;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5) введением должника и иных лиц в заблуждение относительно: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6) любым другим неправомерным причинением вреда должнику и иным лицам или злоупотреблением правом.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Контроль за юридическими лицами, осуществляющими деятельность по возврату просроченной задолженности, возложен на Федеральную службу судебных приставов, куда граждане вправе обратиться с заявлениями о нарушении их прав и законных интересов.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EC1FCD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статьей 14.57 Кодекса Российской Федерации об административных правонарушениях установлена административная ответственность, в том числе за ее незаконное осуществление для граждан предусмотрен административный штраф в размере от 50 до 500 тысяч рублей, для должностных лиц - от 100 тысяч до 1 миллиона рублей или дисквалификацию на срок от 6 до 12 месяцев, для юридических лиц – штраф от 200 тысяч до 2 миллионов рублей.</w:t>
      </w:r>
    </w:p>
    <w:p w:rsidR="00EC1FCD" w:rsidRPr="00EC1FCD" w:rsidRDefault="00EC1FCD" w:rsidP="00EC1F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</w:p>
    <w:p w:rsidR="00186588" w:rsidRPr="00EC1FCD" w:rsidRDefault="00186588" w:rsidP="00EC1FCD"/>
    <w:sectPr w:rsidR="00186588" w:rsidRPr="00EC1FC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8829FD"/>
    <w:rsid w:val="009F1927"/>
    <w:rsid w:val="00EC1FCD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3462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2022-04-06T09:47:00Z</dcterms:modified>
</cp:coreProperties>
</file>