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D7" w:rsidRDefault="001A17D7" w:rsidP="001A17D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 «ДОЛГОЩЕЛЬСКОЕ»</w:t>
      </w:r>
    </w:p>
    <w:p w:rsidR="001A17D7" w:rsidRDefault="001A17D7" w:rsidP="001A17D7">
      <w:pPr>
        <w:spacing w:after="100" w:afterAutospacing="1" w:line="240" w:lineRule="auto"/>
        <w:rPr>
          <w:rFonts w:ascii="Times New Roman" w:eastAsia="Times New Roman" w:hAnsi="Times New Roman"/>
          <w:sz w:val="24"/>
          <w:szCs w:val="24"/>
          <w:lang w:eastAsia="ru-RU"/>
        </w:rPr>
      </w:pPr>
    </w:p>
    <w:p w:rsidR="001A17D7" w:rsidRDefault="001A17D7" w:rsidP="001A17D7">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p w:rsidR="001A17D7" w:rsidRDefault="001A17D7" w:rsidP="001A17D7">
      <w:pPr>
        <w:spacing w:after="0" w:line="240" w:lineRule="auto"/>
        <w:rPr>
          <w:rFonts w:ascii="Times New Roman" w:hAnsi="Times New Roman"/>
          <w:sz w:val="28"/>
          <w:szCs w:val="28"/>
        </w:rPr>
      </w:pPr>
      <w:r>
        <w:rPr>
          <w:rFonts w:ascii="Times New Roman" w:hAnsi="Times New Roman"/>
          <w:sz w:val="28"/>
          <w:szCs w:val="28"/>
        </w:rPr>
        <w:t xml:space="preserve">«31» мая  2022г.                                                                                      № 23                            </w:t>
      </w:r>
    </w:p>
    <w:p w:rsidR="001A17D7" w:rsidRDefault="001A17D7" w:rsidP="001A17D7">
      <w:pPr>
        <w:spacing w:after="0" w:line="240" w:lineRule="auto"/>
        <w:jc w:val="center"/>
        <w:rPr>
          <w:rFonts w:ascii="Times New Roman" w:hAnsi="Times New Roman"/>
          <w:sz w:val="24"/>
          <w:szCs w:val="24"/>
        </w:rPr>
      </w:pPr>
    </w:p>
    <w:p w:rsidR="001A17D7" w:rsidRDefault="001A17D7" w:rsidP="001A17D7">
      <w:pPr>
        <w:spacing w:after="0" w:line="240" w:lineRule="auto"/>
        <w:jc w:val="center"/>
        <w:rPr>
          <w:rFonts w:ascii="Times New Roman" w:hAnsi="Times New Roman"/>
          <w:sz w:val="24"/>
          <w:szCs w:val="24"/>
        </w:rPr>
      </w:pPr>
      <w:r>
        <w:rPr>
          <w:rFonts w:ascii="Times New Roman" w:hAnsi="Times New Roman"/>
          <w:sz w:val="24"/>
          <w:szCs w:val="24"/>
        </w:rPr>
        <w:t>село Долгощелье Мезенского района Архангельской области</w:t>
      </w:r>
    </w:p>
    <w:p w:rsidR="001A17D7" w:rsidRDefault="001A17D7" w:rsidP="001A17D7">
      <w:pPr>
        <w:spacing w:after="0" w:line="240" w:lineRule="auto"/>
        <w:rPr>
          <w:rFonts w:ascii="Times New Roman" w:hAnsi="Times New Roman"/>
          <w:sz w:val="28"/>
          <w:szCs w:val="28"/>
        </w:rPr>
      </w:pPr>
    </w:p>
    <w:p w:rsidR="001A17D7" w:rsidRDefault="001A17D7" w:rsidP="001A17D7">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МО «Долгощельское» Мезенского района Архангельской области», утвержденный постановлением администрации муниципального образования «Долгощельское» от 15.04.2022  № 18 </w:t>
      </w:r>
    </w:p>
    <w:p w:rsidR="001A17D7" w:rsidRDefault="001A17D7" w:rsidP="001A17D7">
      <w:pPr>
        <w:spacing w:after="0" w:line="240" w:lineRule="auto"/>
        <w:jc w:val="center"/>
        <w:rPr>
          <w:rFonts w:ascii="Times New Roman" w:hAnsi="Times New Roman"/>
          <w:b/>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Экспертное заключение правового департамента Администрации Губернатора Архангельской области и Правительства Архангельской области от 23.05.2022г. № 08-03/587, руководствуясь Федеральным законом от 27 июля 2010 года №210-ФЗ «Об организации предоставления государственных и муниципальных услуг», Уставом муниципального образования «Долгощельское» Архангельской области, администрация муниципального образования «Долгощельское» постановляет: </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 Внести в Административный регламент предоставления муниципальной услуги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МО «Долгощельское» Мезенского района Архангельской области» (далее - Реглаент), утвержденный постановлением Администрации муниципального образования «Долгощельское» от 15.04.2022  № 18 (далее- Постановление) следующие изменения:</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1.1. Наименование Постановления изложить в новой редакции:</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1.2.  Пункт 1 Постановления изложить в новой редакции: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по присвоению адресов объектам адресации, изменению, аннулированию адресов объектов адресации, расположенных на </w:t>
      </w:r>
      <w:r>
        <w:rPr>
          <w:rFonts w:ascii="Times New Roman" w:hAnsi="Times New Roman"/>
          <w:sz w:val="28"/>
          <w:szCs w:val="28"/>
        </w:rPr>
        <w:lastRenderedPageBreak/>
        <w:t>территории сельского поселения Долгощельское» Мезенского района Архангельской области» (прилагается).».</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1.3. Наименование Регламента изложить в новой редакции:</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предоставления муниципальной услуги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1.4. Пункт 1 Регламента изложить в новой редакции: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Настоящий административный регламент устанавливает порядок предоставления муниципальной услуги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   (далее – администрация) при осуществлении полномочий по предоставлению муниципальной услуги.».</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1.5. Подраздел 1.2. Регламента изложить в новой редакции:</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«1.2. Описание заявителей при предоставлении</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 Заявителями при предоставлении муниципальной услуги являются собственники объекта адресации, либо лица, обладающее одним из следующих вещных прав на объект адресации: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а) право хозяйственного ведения;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б) право оперативного управления;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в) право пожизненно наследуемого владения;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г) право постоянного (бессрочного) пользования.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3.1.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 имени лица, указанного в пункте 3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w:t>
      </w:r>
      <w:r>
        <w:rPr>
          <w:rFonts w:ascii="Times New Roman" w:hAnsi="Times New Roman"/>
          <w:sz w:val="28"/>
          <w:szCs w:val="28"/>
        </w:rPr>
        <w:lastRenderedPageBreak/>
        <w:t>комплексные кадастровые работы в отношении соответствующего объекта недвижимости, являющегося объектом адресации.</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4. От имени заявителей, указанных в пункте 3 настоящего административного регламента, вправе выступать:</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 законные представители;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2) представители действующие на основании доверенности.».</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1.6. Пункт 10 Регламента изложить в новой редакции: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«10. Полное наименование муниципальной услуги: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1.7. Подраздел 2.1. Регламента изложить в новой редакции:</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«2.1. Перечень документов, необходимых для предоставления</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13. Заявление о представлении муниципальной услуги по форме,  утвержденной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13.1.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13.2.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подпунктах "б", "д", "з" и "и" пункта 13.1.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запрашивает документы, указанные в пункте 13.1.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Заявители (представители заявителя) при подаче заявления вправе приложить к нему документы, указанные в подпунктах "а", "в", "г", "е" и "ж" пункта 13.1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подпунктах "а", "в", "г", "е" и "ж" пункта 13.1.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14. Документ, предусмотренный подпунктом 1 пункта 13 настоящего административного регламента, составляются по форме в соответствии с приложением к настоящему административному регламенту.</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Документы, предусмотренные подпунктом 1 пункта 13, настоящего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административного регламента, представляются в виде подлинника в 1 экземпляре.</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предусмотренные подпунктами 2-11 пункта 13 настоящего административного регламента, представляются в виде ксерокопии в 1 экземпляре каждый.</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16. Документы, предусмотренные настоящим подразделом, представляются одним из следующих способов:</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подаются заявителем лично в администрацию;</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направляются заказным почтовым отправлением с описью вложения в администрацию;</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направляются через Архангельский региональный портал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государственных и муниципальных услуг (функций) или Единый портал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государственных и муниципальных услуг (функций). Формирование запроса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заявителя в электронной форме осуществляется посредством заполнения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электронной формы запроса на Архангельском региональном портале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государственных и муниципальных услуг (функций) или Едином портале государственных и муниципальных услуг (функций) без необходимости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дополнительной подачи запроса заявителя в какой-либо иной форме.».</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1.8. Подпункт 2 пункта 26 Регламента изложить в новой редакции: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«2) направление (выдача) заявителю решения об отказе в предоставлении муниципальной услуги.».</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1.9. Подраздел 3.2. Регламента изложить в новой редакции:</w:t>
      </w:r>
    </w:p>
    <w:p w:rsidR="001A17D7" w:rsidRDefault="001A17D7" w:rsidP="001A17D7">
      <w:pPr>
        <w:spacing w:after="0" w:line="240" w:lineRule="auto"/>
        <w:ind w:firstLine="709"/>
        <w:jc w:val="center"/>
        <w:rPr>
          <w:rFonts w:ascii="Times New Roman" w:hAnsi="Times New Roman"/>
          <w:b/>
          <w:sz w:val="28"/>
          <w:szCs w:val="28"/>
        </w:rPr>
      </w:pPr>
      <w:r>
        <w:rPr>
          <w:rFonts w:ascii="Times New Roman" w:hAnsi="Times New Roman"/>
          <w:b/>
          <w:sz w:val="28"/>
          <w:szCs w:val="28"/>
        </w:rPr>
        <w:t>«3.2. Рассмотрение вопроса о предоставлении муниципальной услуги</w:t>
      </w:r>
    </w:p>
    <w:p w:rsidR="001A17D7" w:rsidRDefault="001A17D7" w:rsidP="001A17D7">
      <w:pPr>
        <w:spacing w:after="0" w:line="240" w:lineRule="auto"/>
        <w:ind w:firstLine="709"/>
        <w:jc w:val="both"/>
        <w:rPr>
          <w:rFonts w:ascii="Times New Roman" w:hAnsi="Times New Roman"/>
          <w:b/>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34.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35. Муниципальный служащий, ответственный за предоставление муниципальной услуги в срок, предусмотренный подпунктом 2 пункта 19 настоящего административного регламента:</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1) проверяет наличие или отсутствие оснований для отказа в предоставлении муниципальной услуги;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2) принимает решение о предоставлении муниципальной услуги или об отказе в предоставлении муниципальной услуги;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 занимается подготовкой и согласованием проекта нормативного правового акта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подготовка и согласование проекта нормативного правового акта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  об отказе в присвоении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 .</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работу с документами, подготавливает письменное решение об отказе в присвоении объекту адресации адреса или аннулировании его адреса (далее- решение об отказе). </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 ноября 2014г. №1221, являющиеся основанием для принятия такого решения.</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в присвоении объекту адресации адреса или аннулировании его адреса оформляется по форме согласно приложению №2 к приказу Министерства финансов Российской Федерации от 11 декабря 2014г. №146н». </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37. В случае отсутствия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по присвоению адресов объектам адресации, изменению, аннулированию адресов объектов адресации, расположенных на территории сельского поселения Долгощельское» Мезенского района Архангельской области».</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38. Постановление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подписывается главой администрации и передается муниципальному служащему, ответственному за прием документов, в срок, предусмотренный пунктом 19 настоящего административного регламента.</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В случае подписания постановления администрации о присвоении объекту адресации адреса или аннулировании его адреса ответственный исполнитель в течение 3 рабочих дней со дня подписания указанного постановления вносит его в государственный реестр.».</w:t>
      </w:r>
    </w:p>
    <w:p w:rsidR="001A17D7" w:rsidRDefault="001A17D7" w:rsidP="001A17D7">
      <w:pPr>
        <w:spacing w:after="0" w:line="240" w:lineRule="auto"/>
        <w:ind w:firstLine="709"/>
        <w:jc w:val="both"/>
        <w:rPr>
          <w:rFonts w:ascii="Times New Roman" w:hAnsi="Times New Roman"/>
          <w:b/>
          <w:sz w:val="28"/>
          <w:szCs w:val="28"/>
        </w:rPr>
      </w:pPr>
      <w:r>
        <w:rPr>
          <w:rFonts w:ascii="Times New Roman" w:hAnsi="Times New Roman"/>
          <w:b/>
          <w:sz w:val="28"/>
          <w:szCs w:val="28"/>
        </w:rPr>
        <w:t>1.10. Приложение к Регламенту исключить.</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вступает в силу со дня его обнародования.</w:t>
      </w:r>
    </w:p>
    <w:p w:rsidR="001A17D7" w:rsidRDefault="001A17D7" w:rsidP="001A17D7">
      <w:pPr>
        <w:spacing w:after="0" w:line="240" w:lineRule="auto"/>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МО «Долгощельское»                                            Н.Г. Баулина                                                         </w:t>
      </w: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rPr>
          <w:rFonts w:ascii="Times New Roman" w:hAnsi="Times New Roman"/>
          <w:sz w:val="28"/>
          <w:szCs w:val="28"/>
        </w:rPr>
      </w:pPr>
    </w:p>
    <w:p w:rsidR="001A17D7" w:rsidRDefault="001A17D7" w:rsidP="001A17D7">
      <w:pPr>
        <w:spacing w:after="0" w:line="240" w:lineRule="auto"/>
        <w:ind w:firstLine="709"/>
        <w:jc w:val="both"/>
      </w:pPr>
    </w:p>
    <w:p w:rsidR="001A17D7" w:rsidRDefault="001A17D7" w:rsidP="001A17D7">
      <w:pPr>
        <w:spacing w:after="0" w:line="240" w:lineRule="auto"/>
        <w:ind w:firstLine="709"/>
        <w:jc w:val="center"/>
        <w:rPr>
          <w:rFonts w:ascii="Times New Roman" w:hAnsi="Times New Roman"/>
          <w:b/>
          <w:sz w:val="28"/>
          <w:szCs w:val="28"/>
        </w:rPr>
      </w:pPr>
    </w:p>
    <w:p w:rsidR="001A17D7" w:rsidRDefault="001A17D7" w:rsidP="001A17D7">
      <w:pPr>
        <w:spacing w:after="0" w:line="240" w:lineRule="auto"/>
        <w:ind w:firstLine="709"/>
        <w:jc w:val="center"/>
        <w:rPr>
          <w:rFonts w:ascii="Times New Roman" w:hAnsi="Times New Roman"/>
          <w:b/>
          <w:sz w:val="28"/>
          <w:szCs w:val="28"/>
        </w:rPr>
      </w:pPr>
    </w:p>
    <w:p w:rsidR="001A17D7" w:rsidRDefault="001A17D7" w:rsidP="001A17D7">
      <w:pPr>
        <w:spacing w:after="0" w:line="240" w:lineRule="auto"/>
        <w:ind w:firstLine="709"/>
        <w:jc w:val="center"/>
        <w:rPr>
          <w:rFonts w:ascii="Times New Roman" w:hAnsi="Times New Roman"/>
          <w:b/>
          <w:sz w:val="28"/>
          <w:szCs w:val="28"/>
        </w:rPr>
      </w:pPr>
    </w:p>
    <w:p w:rsidR="001A17D7" w:rsidRDefault="001A17D7" w:rsidP="001A17D7">
      <w:pPr>
        <w:spacing w:after="0" w:line="240" w:lineRule="auto"/>
        <w:ind w:firstLine="709"/>
        <w:jc w:val="center"/>
        <w:rPr>
          <w:rFonts w:ascii="Times New Roman" w:hAnsi="Times New Roman"/>
          <w:b/>
          <w:sz w:val="28"/>
          <w:szCs w:val="28"/>
        </w:rPr>
      </w:pPr>
    </w:p>
    <w:p w:rsidR="006E31A3" w:rsidRDefault="006E31A3"/>
    <w:sectPr w:rsidR="006E31A3" w:rsidSect="006E3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17D7"/>
    <w:rsid w:val="001761BD"/>
    <w:rsid w:val="001A17D7"/>
    <w:rsid w:val="001B1911"/>
    <w:rsid w:val="002307D9"/>
    <w:rsid w:val="00254983"/>
    <w:rsid w:val="002640D4"/>
    <w:rsid w:val="002A6AA1"/>
    <w:rsid w:val="002C431A"/>
    <w:rsid w:val="002D0E1B"/>
    <w:rsid w:val="003724EB"/>
    <w:rsid w:val="00455654"/>
    <w:rsid w:val="005E5CD3"/>
    <w:rsid w:val="006535F6"/>
    <w:rsid w:val="00687CAB"/>
    <w:rsid w:val="006E271E"/>
    <w:rsid w:val="006E31A3"/>
    <w:rsid w:val="00716233"/>
    <w:rsid w:val="00777BF0"/>
    <w:rsid w:val="00972E5F"/>
    <w:rsid w:val="009C046C"/>
    <w:rsid w:val="009D234A"/>
    <w:rsid w:val="009F711D"/>
    <w:rsid w:val="00AF5EC1"/>
    <w:rsid w:val="00B4093D"/>
    <w:rsid w:val="00B54A3A"/>
    <w:rsid w:val="00C70DAC"/>
    <w:rsid w:val="00D10489"/>
    <w:rsid w:val="00DF1F3E"/>
    <w:rsid w:val="00E21583"/>
    <w:rsid w:val="00E84923"/>
    <w:rsid w:val="00ED11EC"/>
    <w:rsid w:val="00EE1745"/>
    <w:rsid w:val="00EE2789"/>
    <w:rsid w:val="00F5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9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2022-09-06T13:33:00Z</dcterms:created>
  <dcterms:modified xsi:type="dcterms:W3CDTF">2022-09-06T13:33:00Z</dcterms:modified>
</cp:coreProperties>
</file>