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8CE" w:rsidRPr="006219F1" w:rsidRDefault="00B84586" w:rsidP="006219F1">
      <w:pPr>
        <w:spacing w:after="0" w:line="312" w:lineRule="auto"/>
        <w:jc w:val="both"/>
        <w:rPr>
          <w:rFonts w:ascii="Arial" w:hAnsi="Arial" w:cs="Arial"/>
          <w:b/>
          <w:sz w:val="30"/>
          <w:szCs w:val="30"/>
          <w:u w:val="single"/>
        </w:rPr>
      </w:pPr>
      <w:r>
        <w:rPr>
          <w:rFonts w:ascii="Arial" w:hAnsi="Arial" w:cs="Arial"/>
          <w:b/>
          <w:sz w:val="30"/>
          <w:szCs w:val="30"/>
          <w:u w:val="single"/>
        </w:rPr>
        <w:t>О порядке направления сообщений об исчисленном транспортном налоге в случае реорганизации юридического лица</w:t>
      </w:r>
    </w:p>
    <w:p w:rsidR="009D7CDD" w:rsidRPr="006219F1" w:rsidRDefault="009D7CDD" w:rsidP="006219F1">
      <w:pPr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</w:rPr>
      </w:pPr>
    </w:p>
    <w:p w:rsidR="00B84586" w:rsidRPr="006219F1" w:rsidRDefault="00B84586" w:rsidP="00B84586">
      <w:pPr>
        <w:spacing w:after="0" w:line="288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0B5F1648" wp14:editId="59E6921C">
            <wp:simplePos x="0" y="0"/>
            <wp:positionH relativeFrom="column">
              <wp:posOffset>-15240</wp:posOffset>
            </wp:positionH>
            <wp:positionV relativeFrom="paragraph">
              <wp:posOffset>25400</wp:posOffset>
            </wp:positionV>
            <wp:extent cx="2343150" cy="14573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C8D" w:rsidRPr="00B84586">
        <w:rPr>
          <w:rFonts w:ascii="Arial" w:hAnsi="Arial" w:cs="Arial"/>
          <w:sz w:val="26"/>
          <w:szCs w:val="26"/>
        </w:rPr>
        <w:t>Межрайонная ИФНС России № 9 по Архангельской области и Ненецкому</w:t>
      </w:r>
      <w:r w:rsidRPr="00B84586">
        <w:rPr>
          <w:rFonts w:ascii="Arial" w:hAnsi="Arial" w:cs="Arial"/>
          <w:sz w:val="26"/>
          <w:szCs w:val="26"/>
        </w:rPr>
        <w:t xml:space="preserve"> напоминает, </w:t>
      </w:r>
      <w:r>
        <w:rPr>
          <w:rFonts w:ascii="Arial" w:hAnsi="Arial" w:cs="Arial"/>
          <w:sz w:val="26"/>
          <w:szCs w:val="26"/>
        </w:rPr>
        <w:t xml:space="preserve">что с </w:t>
      </w:r>
      <w:r w:rsidRPr="00B84586">
        <w:rPr>
          <w:rFonts w:ascii="Arial" w:hAnsi="Arial" w:cs="Arial"/>
          <w:sz w:val="26"/>
          <w:szCs w:val="26"/>
        </w:rPr>
        <w:t>2021 года для контроля полноты уплаты транспортного налога налогоплательщикам - организациям и их обособленным подразделениям направляются</w:t>
      </w:r>
      <w:r>
        <w:rPr>
          <w:rFonts w:ascii="Arial" w:hAnsi="Arial" w:cs="Arial"/>
          <w:sz w:val="26"/>
          <w:szCs w:val="26"/>
        </w:rPr>
        <w:t xml:space="preserve"> </w:t>
      </w:r>
      <w:r w:rsidRPr="00B84586">
        <w:rPr>
          <w:rFonts w:ascii="Arial" w:hAnsi="Arial" w:cs="Arial"/>
          <w:sz w:val="26"/>
          <w:szCs w:val="26"/>
        </w:rPr>
        <w:t>сообщения</w:t>
      </w:r>
      <w:r>
        <w:rPr>
          <w:rFonts w:ascii="Arial" w:hAnsi="Arial" w:cs="Arial"/>
          <w:sz w:val="26"/>
          <w:szCs w:val="26"/>
        </w:rPr>
        <w:t xml:space="preserve"> </w:t>
      </w:r>
      <w:r w:rsidRPr="00B84586">
        <w:rPr>
          <w:rFonts w:ascii="Arial" w:hAnsi="Arial" w:cs="Arial"/>
          <w:sz w:val="26"/>
          <w:szCs w:val="26"/>
        </w:rPr>
        <w:t xml:space="preserve">об исчисленных налоговыми органами суммах </w:t>
      </w:r>
      <w:proofErr w:type="gramStart"/>
      <w:r w:rsidRPr="00B84586">
        <w:rPr>
          <w:rFonts w:ascii="Arial" w:hAnsi="Arial" w:cs="Arial"/>
          <w:sz w:val="26"/>
          <w:szCs w:val="26"/>
        </w:rPr>
        <w:t>налога</w:t>
      </w:r>
      <w:proofErr w:type="gramEnd"/>
      <w:r w:rsidRPr="00B84586">
        <w:rPr>
          <w:rFonts w:ascii="Arial" w:hAnsi="Arial" w:cs="Arial"/>
          <w:sz w:val="26"/>
          <w:szCs w:val="26"/>
        </w:rPr>
        <w:t xml:space="preserve"> по месту нахождения принадлежащих им транспортных средств. Ранее действовавшая обязанность организаций по представлению в налоговые органы налоговых деклараций по налогу</w:t>
      </w:r>
      <w:r>
        <w:rPr>
          <w:rFonts w:ascii="Arial" w:hAnsi="Arial" w:cs="Arial"/>
          <w:sz w:val="26"/>
          <w:szCs w:val="26"/>
        </w:rPr>
        <w:t xml:space="preserve"> </w:t>
      </w:r>
      <w:r w:rsidRPr="00B84586">
        <w:rPr>
          <w:rFonts w:ascii="Arial" w:hAnsi="Arial" w:cs="Arial"/>
          <w:sz w:val="26"/>
          <w:szCs w:val="26"/>
        </w:rPr>
        <w:t>отменена.</w:t>
      </w:r>
      <w:r>
        <w:rPr>
          <w:rFonts w:ascii="Arial" w:hAnsi="Arial" w:cs="Arial"/>
          <w:sz w:val="26"/>
          <w:szCs w:val="26"/>
        </w:rPr>
        <w:t xml:space="preserve"> </w:t>
      </w:r>
      <w:r w:rsidRPr="00B84586">
        <w:rPr>
          <w:rFonts w:ascii="Arial" w:hAnsi="Arial" w:cs="Arial"/>
          <w:sz w:val="26"/>
          <w:szCs w:val="26"/>
        </w:rPr>
        <w:t>Плательщиками</w:t>
      </w:r>
      <w:r>
        <w:rPr>
          <w:rFonts w:ascii="Arial" w:hAnsi="Arial" w:cs="Arial"/>
          <w:sz w:val="26"/>
          <w:szCs w:val="26"/>
        </w:rPr>
        <w:t xml:space="preserve"> </w:t>
      </w:r>
      <w:r w:rsidRPr="00B84586">
        <w:rPr>
          <w:rFonts w:ascii="Arial" w:hAnsi="Arial" w:cs="Arial"/>
          <w:sz w:val="26"/>
          <w:szCs w:val="26"/>
        </w:rPr>
        <w:t>налога признаются лица, на которых зарегистрированы транспортные средства, признаваемые объектом налогообложения.</w:t>
      </w:r>
    </w:p>
    <w:p w:rsidR="00B84586" w:rsidRPr="00B84586" w:rsidRDefault="00B84586" w:rsidP="00B84586">
      <w:pPr>
        <w:spacing w:after="0" w:line="288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</w:t>
      </w:r>
      <w:r w:rsidRPr="00B84586">
        <w:rPr>
          <w:rFonts w:ascii="Arial" w:hAnsi="Arial" w:cs="Arial"/>
          <w:sz w:val="26"/>
          <w:szCs w:val="26"/>
        </w:rPr>
        <w:t>о общему правилу, при реорганизации юр</w:t>
      </w:r>
      <w:r>
        <w:rPr>
          <w:rFonts w:ascii="Arial" w:hAnsi="Arial" w:cs="Arial"/>
          <w:sz w:val="26"/>
          <w:szCs w:val="26"/>
        </w:rPr>
        <w:t xml:space="preserve">идического </w:t>
      </w:r>
      <w:r w:rsidRPr="00B84586">
        <w:rPr>
          <w:rFonts w:ascii="Arial" w:hAnsi="Arial" w:cs="Arial"/>
          <w:sz w:val="26"/>
          <w:szCs w:val="26"/>
        </w:rPr>
        <w:t>лица (слиянии, присоединении, разделении, преобразовании) обязанность по уплате его налогов исполняется правопреемником, если иное не предусмотрено</w:t>
      </w:r>
      <w:r>
        <w:rPr>
          <w:rFonts w:ascii="Arial" w:hAnsi="Arial" w:cs="Arial"/>
          <w:sz w:val="26"/>
          <w:szCs w:val="26"/>
        </w:rPr>
        <w:t xml:space="preserve"> статьей 50 Налогового код</w:t>
      </w:r>
      <w:bookmarkStart w:id="0" w:name="_GoBack"/>
      <w:bookmarkEnd w:id="0"/>
      <w:r>
        <w:rPr>
          <w:rFonts w:ascii="Arial" w:hAnsi="Arial" w:cs="Arial"/>
          <w:sz w:val="26"/>
          <w:szCs w:val="26"/>
        </w:rPr>
        <w:t>екса Российской Федерации (далее – Кодекс)</w:t>
      </w:r>
    </w:p>
    <w:p w:rsidR="00B84586" w:rsidRPr="00B84586" w:rsidRDefault="00B84586" w:rsidP="00B84586">
      <w:pPr>
        <w:spacing w:after="0" w:line="288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B84586">
        <w:rPr>
          <w:rFonts w:ascii="Arial" w:hAnsi="Arial" w:cs="Arial"/>
          <w:sz w:val="26"/>
          <w:szCs w:val="26"/>
        </w:rPr>
        <w:t>В частности, реорганизованная организация в</w:t>
      </w:r>
      <w:r>
        <w:rPr>
          <w:rFonts w:ascii="Arial" w:hAnsi="Arial" w:cs="Arial"/>
          <w:sz w:val="26"/>
          <w:szCs w:val="26"/>
        </w:rPr>
        <w:t xml:space="preserve"> </w:t>
      </w:r>
      <w:r w:rsidRPr="00B84586">
        <w:rPr>
          <w:rFonts w:ascii="Arial" w:hAnsi="Arial" w:cs="Arial"/>
          <w:sz w:val="26"/>
          <w:szCs w:val="26"/>
        </w:rPr>
        <w:t>установленном порядке</w:t>
      </w:r>
      <w:r>
        <w:rPr>
          <w:rFonts w:ascii="Arial" w:hAnsi="Arial" w:cs="Arial"/>
          <w:sz w:val="26"/>
          <w:szCs w:val="26"/>
        </w:rPr>
        <w:t xml:space="preserve"> </w:t>
      </w:r>
      <w:r w:rsidRPr="00B84586">
        <w:rPr>
          <w:rFonts w:ascii="Arial" w:hAnsi="Arial" w:cs="Arial"/>
          <w:sz w:val="26"/>
          <w:szCs w:val="26"/>
        </w:rPr>
        <w:t xml:space="preserve">могла состоять на учете в налоговом органе по месту нахождения зарегистрированных на нее транспортных средств. Если на ее правопреемника возложена обязанность по уплате транспортного налога за период постановки </w:t>
      </w:r>
      <w:proofErr w:type="spellStart"/>
      <w:r w:rsidRPr="00B84586">
        <w:rPr>
          <w:rFonts w:ascii="Arial" w:hAnsi="Arial" w:cs="Arial"/>
          <w:sz w:val="26"/>
          <w:szCs w:val="26"/>
        </w:rPr>
        <w:t>правопредшественника</w:t>
      </w:r>
      <w:proofErr w:type="spellEnd"/>
      <w:r w:rsidRPr="00B84586">
        <w:rPr>
          <w:rFonts w:ascii="Arial" w:hAnsi="Arial" w:cs="Arial"/>
          <w:sz w:val="26"/>
          <w:szCs w:val="26"/>
        </w:rPr>
        <w:t xml:space="preserve"> на вышеуказанный учет, то организация </w:t>
      </w:r>
      <w:r>
        <w:rPr>
          <w:rFonts w:ascii="Arial" w:hAnsi="Arial" w:cs="Arial"/>
          <w:sz w:val="26"/>
          <w:szCs w:val="26"/>
        </w:rPr>
        <w:t>–</w:t>
      </w:r>
      <w:r w:rsidRPr="00B84586">
        <w:rPr>
          <w:rFonts w:ascii="Arial" w:hAnsi="Arial" w:cs="Arial"/>
          <w:sz w:val="26"/>
          <w:szCs w:val="26"/>
        </w:rPr>
        <w:t xml:space="preserve"> правопреемник</w:t>
      </w:r>
      <w:r>
        <w:rPr>
          <w:rFonts w:ascii="Arial" w:hAnsi="Arial" w:cs="Arial"/>
          <w:sz w:val="26"/>
          <w:szCs w:val="26"/>
        </w:rPr>
        <w:t xml:space="preserve"> </w:t>
      </w:r>
      <w:r w:rsidRPr="00B84586">
        <w:rPr>
          <w:rFonts w:ascii="Arial" w:hAnsi="Arial" w:cs="Arial"/>
          <w:sz w:val="26"/>
          <w:szCs w:val="26"/>
        </w:rPr>
        <w:t>получит сообщение</w:t>
      </w:r>
      <w:r>
        <w:rPr>
          <w:rFonts w:ascii="Arial" w:hAnsi="Arial" w:cs="Arial"/>
          <w:sz w:val="26"/>
          <w:szCs w:val="26"/>
        </w:rPr>
        <w:t xml:space="preserve"> </w:t>
      </w:r>
      <w:r w:rsidRPr="00B84586">
        <w:rPr>
          <w:rFonts w:ascii="Arial" w:hAnsi="Arial" w:cs="Arial"/>
          <w:sz w:val="26"/>
          <w:szCs w:val="26"/>
        </w:rPr>
        <w:t>об исчисленном налоговым органом налоге. В остальных случаях такое</w:t>
      </w:r>
      <w:r>
        <w:rPr>
          <w:rFonts w:ascii="Arial" w:hAnsi="Arial" w:cs="Arial"/>
          <w:sz w:val="26"/>
          <w:szCs w:val="26"/>
        </w:rPr>
        <w:t xml:space="preserve"> </w:t>
      </w:r>
      <w:r w:rsidRPr="00B84586">
        <w:rPr>
          <w:rFonts w:ascii="Arial" w:hAnsi="Arial" w:cs="Arial"/>
          <w:sz w:val="26"/>
          <w:szCs w:val="26"/>
        </w:rPr>
        <w:t>сообщение</w:t>
      </w:r>
      <w:r>
        <w:rPr>
          <w:rFonts w:ascii="Arial" w:hAnsi="Arial" w:cs="Arial"/>
          <w:sz w:val="26"/>
          <w:szCs w:val="26"/>
        </w:rPr>
        <w:t xml:space="preserve"> </w:t>
      </w:r>
      <w:r w:rsidRPr="00B84586">
        <w:rPr>
          <w:rFonts w:ascii="Arial" w:hAnsi="Arial" w:cs="Arial"/>
          <w:sz w:val="26"/>
          <w:szCs w:val="26"/>
        </w:rPr>
        <w:t>направляется за налоговый (отчетный) период, в течение которого транспортное средство было</w:t>
      </w:r>
      <w:r>
        <w:rPr>
          <w:rFonts w:ascii="Arial" w:hAnsi="Arial" w:cs="Arial"/>
          <w:sz w:val="26"/>
          <w:szCs w:val="26"/>
        </w:rPr>
        <w:t xml:space="preserve"> </w:t>
      </w:r>
      <w:r w:rsidRPr="00B84586">
        <w:rPr>
          <w:rFonts w:ascii="Arial" w:hAnsi="Arial" w:cs="Arial"/>
          <w:sz w:val="26"/>
          <w:szCs w:val="26"/>
        </w:rPr>
        <w:t>зарегистрировано</w:t>
      </w:r>
      <w:r>
        <w:rPr>
          <w:rFonts w:ascii="Arial" w:hAnsi="Arial" w:cs="Arial"/>
          <w:sz w:val="26"/>
          <w:szCs w:val="26"/>
        </w:rPr>
        <w:t xml:space="preserve"> </w:t>
      </w:r>
      <w:r w:rsidRPr="00B84586">
        <w:rPr>
          <w:rFonts w:ascii="Arial" w:hAnsi="Arial" w:cs="Arial"/>
          <w:sz w:val="26"/>
          <w:szCs w:val="26"/>
        </w:rPr>
        <w:t>на указанного в сообщении налогоплательщика - организацию или ее обособленное подразделение.</w:t>
      </w:r>
    </w:p>
    <w:p w:rsidR="00B84586" w:rsidRPr="00B84586" w:rsidRDefault="00B84586" w:rsidP="00B84586">
      <w:pPr>
        <w:spacing w:after="0" w:line="288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B84586">
        <w:rPr>
          <w:rFonts w:ascii="Arial" w:hAnsi="Arial" w:cs="Arial"/>
          <w:sz w:val="26"/>
          <w:szCs w:val="26"/>
        </w:rPr>
        <w:t>Правила государственной регистрации различных видов транспортных средств установлены:</w:t>
      </w:r>
    </w:p>
    <w:p w:rsidR="00B84586" w:rsidRPr="00B84586" w:rsidRDefault="00B84586" w:rsidP="00B84586">
      <w:pPr>
        <w:spacing w:after="0" w:line="288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B84586">
        <w:rPr>
          <w:rFonts w:ascii="Arial" w:hAnsi="Arial" w:cs="Arial"/>
          <w:sz w:val="26"/>
          <w:szCs w:val="26"/>
        </w:rPr>
        <w:t>Кодексом</w:t>
      </w:r>
      <w:r>
        <w:rPr>
          <w:rFonts w:ascii="Arial" w:hAnsi="Arial" w:cs="Arial"/>
          <w:sz w:val="26"/>
          <w:szCs w:val="26"/>
        </w:rPr>
        <w:t xml:space="preserve"> </w:t>
      </w:r>
      <w:r w:rsidRPr="00B84586">
        <w:rPr>
          <w:rFonts w:ascii="Arial" w:hAnsi="Arial" w:cs="Arial"/>
          <w:sz w:val="26"/>
          <w:szCs w:val="26"/>
        </w:rPr>
        <w:t>торгового мореплавания РФ от 30.04.1999 № 81-ФЗ;</w:t>
      </w:r>
    </w:p>
    <w:p w:rsidR="00B84586" w:rsidRPr="00B84586" w:rsidRDefault="00B84586" w:rsidP="00B84586">
      <w:pPr>
        <w:spacing w:after="0" w:line="288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B84586">
        <w:rPr>
          <w:rFonts w:ascii="Arial" w:hAnsi="Arial" w:cs="Arial"/>
          <w:sz w:val="26"/>
          <w:szCs w:val="26"/>
        </w:rPr>
        <w:t>Кодексом</w:t>
      </w:r>
      <w:r>
        <w:rPr>
          <w:rFonts w:ascii="Arial" w:hAnsi="Arial" w:cs="Arial"/>
          <w:sz w:val="26"/>
          <w:szCs w:val="26"/>
        </w:rPr>
        <w:t xml:space="preserve"> </w:t>
      </w:r>
      <w:r w:rsidRPr="00B84586">
        <w:rPr>
          <w:rFonts w:ascii="Arial" w:hAnsi="Arial" w:cs="Arial"/>
          <w:sz w:val="26"/>
          <w:szCs w:val="26"/>
        </w:rPr>
        <w:t>внутреннего водного транспорта РФ от 07.03.2001 № 24-ФЗ;</w:t>
      </w:r>
    </w:p>
    <w:p w:rsidR="00B84586" w:rsidRPr="00B84586" w:rsidRDefault="00B84586" w:rsidP="00B84586">
      <w:pPr>
        <w:spacing w:after="0" w:line="288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B84586">
        <w:rPr>
          <w:rFonts w:ascii="Arial" w:hAnsi="Arial" w:cs="Arial"/>
          <w:sz w:val="26"/>
          <w:szCs w:val="26"/>
        </w:rPr>
        <w:t>Федеральным законом от 14.03.2009 №</w:t>
      </w:r>
      <w:r>
        <w:rPr>
          <w:rFonts w:ascii="Arial" w:hAnsi="Arial" w:cs="Arial"/>
          <w:sz w:val="26"/>
          <w:szCs w:val="26"/>
        </w:rPr>
        <w:t xml:space="preserve"> </w:t>
      </w:r>
      <w:r w:rsidRPr="00B84586">
        <w:rPr>
          <w:rFonts w:ascii="Arial" w:hAnsi="Arial" w:cs="Arial"/>
          <w:sz w:val="26"/>
          <w:szCs w:val="26"/>
        </w:rPr>
        <w:t>31-ФЗ</w:t>
      </w:r>
      <w:r>
        <w:rPr>
          <w:rFonts w:ascii="Arial" w:hAnsi="Arial" w:cs="Arial"/>
          <w:sz w:val="26"/>
          <w:szCs w:val="26"/>
        </w:rPr>
        <w:t xml:space="preserve"> </w:t>
      </w:r>
      <w:r w:rsidRPr="00B84586">
        <w:rPr>
          <w:rFonts w:ascii="Arial" w:hAnsi="Arial" w:cs="Arial"/>
          <w:sz w:val="26"/>
          <w:szCs w:val="26"/>
        </w:rPr>
        <w:t>«О государственной регистрации прав на воздушные суда и сделок с ними»;</w:t>
      </w:r>
    </w:p>
    <w:p w:rsidR="00B84586" w:rsidRPr="00B84586" w:rsidRDefault="00B84586" w:rsidP="00B84586">
      <w:pPr>
        <w:spacing w:after="0" w:line="288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B84586">
        <w:rPr>
          <w:rFonts w:ascii="Arial" w:hAnsi="Arial" w:cs="Arial"/>
          <w:sz w:val="26"/>
          <w:szCs w:val="26"/>
        </w:rPr>
        <w:t>Федеральным законом от 03.08.2018 №</w:t>
      </w:r>
      <w:r>
        <w:rPr>
          <w:rFonts w:ascii="Arial" w:hAnsi="Arial" w:cs="Arial"/>
          <w:sz w:val="26"/>
          <w:szCs w:val="26"/>
        </w:rPr>
        <w:t xml:space="preserve"> </w:t>
      </w:r>
      <w:r w:rsidRPr="00B84586">
        <w:rPr>
          <w:rFonts w:ascii="Arial" w:hAnsi="Arial" w:cs="Arial"/>
          <w:sz w:val="26"/>
          <w:szCs w:val="26"/>
        </w:rPr>
        <w:t>283-ФЗ</w:t>
      </w:r>
      <w:r>
        <w:rPr>
          <w:rFonts w:ascii="Arial" w:hAnsi="Arial" w:cs="Arial"/>
          <w:sz w:val="26"/>
          <w:szCs w:val="26"/>
        </w:rPr>
        <w:t xml:space="preserve"> </w:t>
      </w:r>
      <w:r w:rsidRPr="00B84586">
        <w:rPr>
          <w:rFonts w:ascii="Arial" w:hAnsi="Arial" w:cs="Arial"/>
          <w:sz w:val="26"/>
          <w:szCs w:val="26"/>
        </w:rPr>
        <w:t>«О государственной регистрации транспортных сре</w:t>
      </w:r>
      <w:proofErr w:type="gramStart"/>
      <w:r w:rsidRPr="00B84586">
        <w:rPr>
          <w:rFonts w:ascii="Arial" w:hAnsi="Arial" w:cs="Arial"/>
          <w:sz w:val="26"/>
          <w:szCs w:val="26"/>
        </w:rPr>
        <w:t>дств в Р</w:t>
      </w:r>
      <w:proofErr w:type="gramEnd"/>
      <w:r w:rsidRPr="00B84586">
        <w:rPr>
          <w:rFonts w:ascii="Arial" w:hAnsi="Arial" w:cs="Arial"/>
          <w:sz w:val="26"/>
          <w:szCs w:val="26"/>
        </w:rPr>
        <w:t>оссийской Федерации и о внесении изменений в отдельные законодательные акты Российской Федерации»;</w:t>
      </w:r>
    </w:p>
    <w:p w:rsidR="00B84586" w:rsidRPr="00B84586" w:rsidRDefault="00B84586" w:rsidP="00B84586">
      <w:pPr>
        <w:spacing w:after="0" w:line="288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B84586">
        <w:rPr>
          <w:rFonts w:ascii="Arial" w:hAnsi="Arial" w:cs="Arial"/>
          <w:sz w:val="26"/>
          <w:szCs w:val="26"/>
        </w:rPr>
        <w:t>Федеральным законом от 02.07.2021 №</w:t>
      </w:r>
      <w:r>
        <w:rPr>
          <w:rFonts w:ascii="Arial" w:hAnsi="Arial" w:cs="Arial"/>
          <w:sz w:val="26"/>
          <w:szCs w:val="26"/>
        </w:rPr>
        <w:t xml:space="preserve"> </w:t>
      </w:r>
      <w:r w:rsidRPr="00B84586">
        <w:rPr>
          <w:rFonts w:ascii="Arial" w:hAnsi="Arial" w:cs="Arial"/>
          <w:sz w:val="26"/>
          <w:szCs w:val="26"/>
        </w:rPr>
        <w:t>297-ФЗ</w:t>
      </w:r>
      <w:r>
        <w:rPr>
          <w:rFonts w:ascii="Arial" w:hAnsi="Arial" w:cs="Arial"/>
          <w:sz w:val="26"/>
          <w:szCs w:val="26"/>
        </w:rPr>
        <w:t xml:space="preserve"> </w:t>
      </w:r>
      <w:r w:rsidRPr="00B84586">
        <w:rPr>
          <w:rFonts w:ascii="Arial" w:hAnsi="Arial" w:cs="Arial"/>
          <w:sz w:val="26"/>
          <w:szCs w:val="26"/>
        </w:rPr>
        <w:t>«О самоходных машинах и других видах техники».</w:t>
      </w:r>
    </w:p>
    <w:sectPr w:rsidR="00B84586" w:rsidRPr="00B84586" w:rsidSect="001E3A76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D6FA3"/>
    <w:multiLevelType w:val="multilevel"/>
    <w:tmpl w:val="23ACB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53271D6"/>
    <w:multiLevelType w:val="multilevel"/>
    <w:tmpl w:val="FBE05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008"/>
    <w:rsid w:val="00062FA8"/>
    <w:rsid w:val="00167C8D"/>
    <w:rsid w:val="001E3A76"/>
    <w:rsid w:val="003C4051"/>
    <w:rsid w:val="005C3E47"/>
    <w:rsid w:val="006219F1"/>
    <w:rsid w:val="00634CC1"/>
    <w:rsid w:val="008E7332"/>
    <w:rsid w:val="00923E50"/>
    <w:rsid w:val="00936008"/>
    <w:rsid w:val="009D7CDD"/>
    <w:rsid w:val="00A03F6F"/>
    <w:rsid w:val="00A208D0"/>
    <w:rsid w:val="00AB637D"/>
    <w:rsid w:val="00B84586"/>
    <w:rsid w:val="00BE6B9D"/>
    <w:rsid w:val="00C56B5B"/>
    <w:rsid w:val="00C858CE"/>
    <w:rsid w:val="00D011E1"/>
    <w:rsid w:val="00D63438"/>
    <w:rsid w:val="00E41595"/>
    <w:rsid w:val="00E5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E47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"/>
    <w:qFormat/>
    <w:locked/>
    <w:rsid w:val="009D7C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A03F6F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A03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A03F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D7CDD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semiHidden/>
    <w:unhideWhenUsed/>
    <w:rsid w:val="009D7C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E47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"/>
    <w:qFormat/>
    <w:locked/>
    <w:rsid w:val="009D7C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A03F6F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A03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A03F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D7CDD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semiHidden/>
    <w:unhideWhenUsed/>
    <w:rsid w:val="009D7C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573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3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3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3337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3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73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38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733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33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733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5" w:color="CADDF2"/>
                                            <w:left w:val="none" w:sz="0" w:space="0" w:color="auto"/>
                                            <w:bottom w:val="single" w:sz="6" w:space="15" w:color="CADDF2"/>
                                            <w:right w:val="none" w:sz="0" w:space="0" w:color="auto"/>
                                          </w:divBdr>
                                          <w:divsChild>
                                            <w:div w:id="1535733420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5733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5733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33407">
                                      <w:marLeft w:val="-120"/>
                                      <w:marRight w:val="-12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733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573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3340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73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3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3340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3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3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3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333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3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73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37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73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33375">
                                      <w:marLeft w:val="-120"/>
                                      <w:marRight w:val="-12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733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5733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33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733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5" w:color="CADDF2"/>
                                            <w:left w:val="none" w:sz="0" w:space="0" w:color="auto"/>
                                            <w:bottom w:val="single" w:sz="6" w:space="15" w:color="CADDF2"/>
                                            <w:right w:val="none" w:sz="0" w:space="0" w:color="auto"/>
                                          </w:divBdr>
                                          <w:divsChild>
                                            <w:div w:id="1535733402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57334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573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3342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73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3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3339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3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73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733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333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3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3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333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73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73338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733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CADDF2"/>
                                    <w:left w:val="none" w:sz="0" w:space="0" w:color="auto"/>
                                    <w:bottom w:val="single" w:sz="6" w:space="15" w:color="CADDF2"/>
                                    <w:right w:val="none" w:sz="0" w:space="0" w:color="auto"/>
                                  </w:divBdr>
                                  <w:divsChild>
                                    <w:div w:id="1535733412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57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334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273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Позднякова Татьяна Игоревна</cp:lastModifiedBy>
  <cp:revision>3</cp:revision>
  <dcterms:created xsi:type="dcterms:W3CDTF">2022-05-31T06:36:00Z</dcterms:created>
  <dcterms:modified xsi:type="dcterms:W3CDTF">2022-05-31T06:44:00Z</dcterms:modified>
</cp:coreProperties>
</file>