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F" w:rsidRPr="00E755BE" w:rsidRDefault="00E755BE" w:rsidP="000C17D7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Fonts w:ascii="Roboto" w:hAnsi="Roboto" w:cs="Arial"/>
          <w:b/>
          <w:sz w:val="30"/>
          <w:szCs w:val="30"/>
          <w:u w:val="single"/>
        </w:rPr>
      </w:pPr>
      <w:r w:rsidRPr="00E755BE">
        <w:rPr>
          <w:rFonts w:ascii="Roboto" w:hAnsi="Roboto" w:cs="Arial"/>
          <w:b/>
          <w:sz w:val="30"/>
          <w:szCs w:val="30"/>
          <w:u w:val="single"/>
        </w:rPr>
        <w:t>О документах для прекращения налогообложения в случае гибели застрахованного автомобиля</w:t>
      </w:r>
      <w:r w:rsidR="009C63EF" w:rsidRPr="00E755BE">
        <w:rPr>
          <w:rFonts w:ascii="Roboto" w:hAnsi="Roboto" w:cs="Arial"/>
          <w:b/>
          <w:sz w:val="30"/>
          <w:szCs w:val="30"/>
          <w:u w:val="single"/>
        </w:rPr>
        <w:t xml:space="preserve"> </w:t>
      </w:r>
    </w:p>
    <w:p w:rsidR="009C63EF" w:rsidRPr="00E755BE" w:rsidRDefault="009C63EF" w:rsidP="00E755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Arial"/>
        </w:rPr>
      </w:pPr>
      <w:r w:rsidRPr="00E755BE">
        <w:rPr>
          <w:rFonts w:ascii="Roboto" w:hAnsi="Roboto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E3B2A2" wp14:editId="6948E583">
            <wp:simplePos x="0" y="0"/>
            <wp:positionH relativeFrom="column">
              <wp:posOffset>32385</wp:posOffset>
            </wp:positionH>
            <wp:positionV relativeFrom="paragraph">
              <wp:posOffset>260985</wp:posOffset>
            </wp:positionV>
            <wp:extent cx="2295525" cy="1530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5BE" w:rsidRPr="00E755BE" w:rsidRDefault="009C63EF" w:rsidP="009F3366">
      <w:pPr>
        <w:spacing w:after="0" w:line="312" w:lineRule="auto"/>
        <w:ind w:firstLine="709"/>
        <w:jc w:val="both"/>
        <w:rPr>
          <w:rFonts w:ascii="Roboto" w:hAnsi="Roboto" w:cs="Arial"/>
          <w:sz w:val="26"/>
          <w:szCs w:val="26"/>
        </w:rPr>
      </w:pPr>
      <w:proofErr w:type="gramStart"/>
      <w:r w:rsidRPr="00E755BE">
        <w:rPr>
          <w:rFonts w:ascii="Roboto" w:hAnsi="Roboto" w:cs="Arial"/>
          <w:sz w:val="26"/>
          <w:szCs w:val="26"/>
        </w:rPr>
        <w:t>Межрайонная</w:t>
      </w:r>
      <w:proofErr w:type="gramEnd"/>
      <w:r w:rsidRPr="00E755BE">
        <w:rPr>
          <w:rFonts w:ascii="Roboto" w:hAnsi="Roboto" w:cs="Arial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E755BE" w:rsidRPr="00E755BE">
        <w:rPr>
          <w:rFonts w:ascii="Roboto" w:hAnsi="Roboto" w:cs="Arial"/>
          <w:sz w:val="26"/>
          <w:szCs w:val="26"/>
        </w:rPr>
        <w:t>информирует</w:t>
      </w:r>
      <w:r w:rsidRPr="00E755BE">
        <w:rPr>
          <w:rFonts w:ascii="Roboto" w:hAnsi="Roboto" w:cs="Arial"/>
          <w:sz w:val="26"/>
          <w:szCs w:val="26"/>
        </w:rPr>
        <w:t>,</w:t>
      </w:r>
      <w:r w:rsidR="00E755BE" w:rsidRPr="00E755BE">
        <w:rPr>
          <w:rFonts w:ascii="Roboto" w:hAnsi="Roboto" w:cs="Arial"/>
          <w:sz w:val="26"/>
          <w:szCs w:val="26"/>
        </w:rPr>
        <w:t xml:space="preserve"> что</w:t>
      </w:r>
      <w:r w:rsidRPr="00E755BE">
        <w:rPr>
          <w:rFonts w:ascii="Roboto" w:hAnsi="Roboto" w:cs="Arial"/>
          <w:sz w:val="26"/>
          <w:szCs w:val="26"/>
        </w:rPr>
        <w:t xml:space="preserve"> </w:t>
      </w:r>
      <w:r w:rsidR="00E755BE" w:rsidRPr="00E755BE">
        <w:rPr>
          <w:rFonts w:ascii="Roboto" w:hAnsi="Roboto" w:cs="Arial"/>
          <w:sz w:val="26"/>
          <w:szCs w:val="26"/>
        </w:rPr>
        <w:t>Исчисление транспортного налога по прекратившему существование транспортному средству прекращается с первого числа месяца его гибели или уничтожения. Налогоплательщик представляет заявление об этом в налоговый орган вместе с подтверждающими документами.</w:t>
      </w:r>
      <w:bookmarkStart w:id="0" w:name="_GoBack"/>
      <w:bookmarkEnd w:id="0"/>
    </w:p>
    <w:p w:rsidR="00E755BE" w:rsidRPr="00E755BE" w:rsidRDefault="00E755BE" w:rsidP="009F3366">
      <w:pPr>
        <w:spacing w:after="0" w:line="312" w:lineRule="auto"/>
        <w:ind w:firstLine="709"/>
        <w:jc w:val="both"/>
        <w:rPr>
          <w:rFonts w:ascii="Roboto" w:hAnsi="Roboto" w:cs="Arial"/>
          <w:sz w:val="26"/>
          <w:szCs w:val="26"/>
        </w:rPr>
      </w:pPr>
      <w:r w:rsidRPr="00E755BE">
        <w:rPr>
          <w:rFonts w:ascii="Roboto" w:hAnsi="Roboto" w:cs="Arial"/>
          <w:sz w:val="26"/>
          <w:szCs w:val="26"/>
        </w:rPr>
        <w:t>Если указанные документы в налоговом органе отсутствуют, то он запрашивает соответствующие сведения у обладающих ими органов и иных лиц, исходя из информации в заявлении.</w:t>
      </w:r>
    </w:p>
    <w:p w:rsidR="00E755BE" w:rsidRPr="00E755BE" w:rsidRDefault="00E755BE" w:rsidP="009F3366">
      <w:pPr>
        <w:spacing w:after="0" w:line="312" w:lineRule="auto"/>
        <w:ind w:firstLine="709"/>
        <w:jc w:val="both"/>
        <w:rPr>
          <w:rFonts w:ascii="Roboto" w:hAnsi="Roboto" w:cs="Arial"/>
          <w:sz w:val="26"/>
          <w:szCs w:val="26"/>
        </w:rPr>
      </w:pPr>
      <w:r w:rsidRPr="00E755BE">
        <w:rPr>
          <w:rFonts w:ascii="Roboto" w:hAnsi="Roboto" w:cs="Arial"/>
          <w:sz w:val="26"/>
          <w:szCs w:val="26"/>
        </w:rPr>
        <w:t>По результатам рассмотрения заявления налоговый орган направляет уведомление о прекращении исчисления налога либо сообщение об отсутствии основания для этого.</w:t>
      </w:r>
    </w:p>
    <w:p w:rsidR="00E755BE" w:rsidRPr="00E755BE" w:rsidRDefault="00E755BE" w:rsidP="009F3366">
      <w:pPr>
        <w:spacing w:after="0" w:line="312" w:lineRule="auto"/>
        <w:ind w:firstLine="709"/>
        <w:jc w:val="both"/>
        <w:rPr>
          <w:rFonts w:ascii="Roboto" w:hAnsi="Roboto" w:cs="Arial"/>
          <w:sz w:val="26"/>
          <w:szCs w:val="26"/>
        </w:rPr>
      </w:pPr>
      <w:r w:rsidRPr="00E755BE">
        <w:rPr>
          <w:rFonts w:ascii="Roboto" w:hAnsi="Roboto" w:cs="Arial"/>
          <w:sz w:val="26"/>
          <w:szCs w:val="26"/>
        </w:rPr>
        <w:t>Законом установлено, что в случае утраты или гибели застрахованного имущества страхователь, выгодоприобретатель вправе отказаться от своих прав на него в пользу страховщика, чтобы получить страховую выплату в размере полной страховой суммы. При этом в качестве основания прекращения исчисления транспортного налога в случае гибели автомобиля и наступления соответствующего страхового случая могут рассматриваться:</w:t>
      </w:r>
    </w:p>
    <w:p w:rsidR="00E755BE" w:rsidRPr="009F3366" w:rsidRDefault="00E755BE" w:rsidP="009F3366">
      <w:pPr>
        <w:pStyle w:val="a5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Roboto" w:hAnsi="Roboto" w:cs="Arial"/>
          <w:sz w:val="26"/>
          <w:szCs w:val="26"/>
        </w:rPr>
      </w:pPr>
      <w:r w:rsidRPr="009F3366">
        <w:rPr>
          <w:rFonts w:ascii="Roboto" w:hAnsi="Roboto" w:cs="Arial"/>
          <w:sz w:val="26"/>
          <w:szCs w:val="26"/>
        </w:rPr>
        <w:t>договор страхования;</w:t>
      </w:r>
    </w:p>
    <w:p w:rsidR="00E755BE" w:rsidRPr="009F3366" w:rsidRDefault="00E755BE" w:rsidP="009F3366">
      <w:pPr>
        <w:pStyle w:val="a5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Roboto" w:hAnsi="Roboto" w:cs="Arial"/>
          <w:sz w:val="26"/>
          <w:szCs w:val="26"/>
        </w:rPr>
      </w:pPr>
      <w:r w:rsidRPr="009F3366">
        <w:rPr>
          <w:rFonts w:ascii="Roboto" w:hAnsi="Roboto" w:cs="Arial"/>
          <w:sz w:val="26"/>
          <w:szCs w:val="26"/>
        </w:rPr>
        <w:t>соглашение об отказе от права собственности на транспортное средство в пользу страховщика и выплате страхового возмещения в связи с гибелью транспортного средства;</w:t>
      </w:r>
    </w:p>
    <w:p w:rsidR="00E755BE" w:rsidRPr="009F3366" w:rsidRDefault="00E755BE" w:rsidP="009F3366">
      <w:pPr>
        <w:pStyle w:val="a5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Roboto" w:hAnsi="Roboto" w:cs="Arial"/>
          <w:sz w:val="26"/>
          <w:szCs w:val="26"/>
        </w:rPr>
      </w:pPr>
      <w:r w:rsidRPr="009F3366">
        <w:rPr>
          <w:rFonts w:ascii="Roboto" w:hAnsi="Roboto" w:cs="Arial"/>
          <w:sz w:val="26"/>
          <w:szCs w:val="26"/>
        </w:rPr>
        <w:t>экспертное заключение, предусмотренное договором страхования в качестве основания заключения соглашения о страховом возмещении, в котором содержится вывод о гибели транспортного средства;</w:t>
      </w:r>
    </w:p>
    <w:p w:rsidR="00E755BE" w:rsidRPr="009F3366" w:rsidRDefault="00E755BE" w:rsidP="009F3366">
      <w:pPr>
        <w:pStyle w:val="a5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Roboto" w:hAnsi="Roboto" w:cs="Arial"/>
          <w:sz w:val="26"/>
          <w:szCs w:val="26"/>
        </w:rPr>
      </w:pPr>
      <w:r w:rsidRPr="009F3366">
        <w:rPr>
          <w:rFonts w:ascii="Roboto" w:hAnsi="Roboto" w:cs="Arial"/>
          <w:sz w:val="26"/>
          <w:szCs w:val="26"/>
        </w:rPr>
        <w:t>акт приема-передачи транспортного средства (фактически – его оставшихся частей), если договор страхования и (или) соглашение о страховом возмещении предусматривают подписание такого акта.</w:t>
      </w:r>
    </w:p>
    <w:p w:rsidR="006E3CC8" w:rsidRPr="00E755BE" w:rsidRDefault="006E3CC8" w:rsidP="009F3366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Fonts w:ascii="Roboto" w:hAnsi="Roboto" w:cs="Arial"/>
          <w:sz w:val="26"/>
          <w:szCs w:val="26"/>
        </w:rPr>
      </w:pPr>
    </w:p>
    <w:sectPr w:rsidR="006E3CC8" w:rsidRPr="00E755BE" w:rsidSect="009C63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48B"/>
    <w:multiLevelType w:val="multilevel"/>
    <w:tmpl w:val="8718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571C9"/>
    <w:multiLevelType w:val="hybridMultilevel"/>
    <w:tmpl w:val="1116BE26"/>
    <w:lvl w:ilvl="0" w:tplc="E0920124">
      <w:numFmt w:val="bullet"/>
      <w:lvlText w:val="-"/>
      <w:lvlJc w:val="left"/>
      <w:pPr>
        <w:ind w:left="1069" w:hanging="360"/>
      </w:pPr>
      <w:rPr>
        <w:rFonts w:ascii="Roboto" w:eastAsiaTheme="minorHAnsi" w:hAnsi="Roboto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9A944F2"/>
    <w:multiLevelType w:val="multilevel"/>
    <w:tmpl w:val="900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E"/>
    <w:rsid w:val="000C17D7"/>
    <w:rsid w:val="004460AE"/>
    <w:rsid w:val="006B6ADA"/>
    <w:rsid w:val="006E3CC8"/>
    <w:rsid w:val="009C63EF"/>
    <w:rsid w:val="009F3366"/>
    <w:rsid w:val="00C86F4A"/>
    <w:rsid w:val="00E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F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3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F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6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47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1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9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4</cp:revision>
  <dcterms:created xsi:type="dcterms:W3CDTF">2022-07-04T07:38:00Z</dcterms:created>
  <dcterms:modified xsi:type="dcterms:W3CDTF">2022-07-04T07:51:00Z</dcterms:modified>
</cp:coreProperties>
</file>