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16" w:rsidRDefault="00ED3816" w:rsidP="00ED3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3816" w:rsidRPr="00A02F3A" w:rsidRDefault="00ED3816" w:rsidP="00ED381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02F3A">
        <w:rPr>
          <w:rFonts w:eastAsia="Calibri"/>
          <w:b/>
          <w:sz w:val="26"/>
          <w:szCs w:val="26"/>
          <w:lang w:eastAsia="en-US"/>
        </w:rPr>
        <w:t xml:space="preserve">Предварительные итоги социально-экономического развития </w:t>
      </w:r>
    </w:p>
    <w:p w:rsidR="00ED3816" w:rsidRPr="00A02F3A" w:rsidRDefault="00ED3816" w:rsidP="00ED381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02F3A">
        <w:rPr>
          <w:rFonts w:eastAsia="Calibri"/>
          <w:b/>
          <w:sz w:val="26"/>
          <w:szCs w:val="26"/>
          <w:lang w:eastAsia="en-US"/>
        </w:rPr>
        <w:t>Мезенского района за январь-октябрь 202</w:t>
      </w:r>
      <w:r w:rsidR="00F83A6A" w:rsidRPr="00A02F3A">
        <w:rPr>
          <w:rFonts w:eastAsia="Calibri"/>
          <w:b/>
          <w:sz w:val="26"/>
          <w:szCs w:val="26"/>
          <w:lang w:eastAsia="en-US"/>
        </w:rPr>
        <w:t>2</w:t>
      </w:r>
      <w:r w:rsidRPr="00A02F3A">
        <w:rPr>
          <w:rFonts w:eastAsia="Calibri"/>
          <w:b/>
          <w:sz w:val="26"/>
          <w:szCs w:val="26"/>
          <w:lang w:eastAsia="en-US"/>
        </w:rPr>
        <w:t xml:space="preserve"> года </w:t>
      </w:r>
    </w:p>
    <w:p w:rsidR="00ED3816" w:rsidRPr="00A02F3A" w:rsidRDefault="00ED3816" w:rsidP="00ED381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02F3A">
        <w:rPr>
          <w:rFonts w:eastAsia="Calibri"/>
          <w:b/>
          <w:sz w:val="26"/>
          <w:szCs w:val="26"/>
          <w:lang w:eastAsia="en-US"/>
        </w:rPr>
        <w:t xml:space="preserve">и ожидаемые итоги социально-экономического развития </w:t>
      </w:r>
    </w:p>
    <w:p w:rsidR="00ED3816" w:rsidRPr="00A02F3A" w:rsidRDefault="00ED3816" w:rsidP="00ED381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02F3A">
        <w:rPr>
          <w:rFonts w:eastAsia="Calibri"/>
          <w:b/>
          <w:sz w:val="26"/>
          <w:szCs w:val="26"/>
          <w:lang w:eastAsia="en-US"/>
        </w:rPr>
        <w:t>Мезенского района за 202</w:t>
      </w:r>
      <w:r w:rsidR="00F83A6A" w:rsidRPr="00A02F3A">
        <w:rPr>
          <w:rFonts w:eastAsia="Calibri"/>
          <w:b/>
          <w:sz w:val="26"/>
          <w:szCs w:val="26"/>
          <w:lang w:eastAsia="en-US"/>
        </w:rPr>
        <w:t>2</w:t>
      </w:r>
      <w:r w:rsidRPr="00A02F3A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ED3816" w:rsidRPr="008C3397" w:rsidRDefault="00ED3816" w:rsidP="00ED3816">
      <w:pPr>
        <w:ind w:left="-426" w:firstLine="568"/>
        <w:jc w:val="center"/>
        <w:rPr>
          <w:rFonts w:eastAsia="Calibri"/>
          <w:sz w:val="26"/>
          <w:szCs w:val="26"/>
          <w:lang w:eastAsia="en-US"/>
        </w:rPr>
      </w:pPr>
    </w:p>
    <w:p w:rsidR="008075E5" w:rsidRPr="00243861" w:rsidRDefault="000625B5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В 202</w:t>
      </w:r>
      <w:r w:rsidR="00F83A6A" w:rsidRPr="00243861">
        <w:rPr>
          <w:rFonts w:eastAsia="Calibri"/>
          <w:sz w:val="24"/>
          <w:szCs w:val="24"/>
          <w:lang w:eastAsia="en-US"/>
        </w:rPr>
        <w:t>2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году </w:t>
      </w:r>
      <w:r w:rsidR="008075E5" w:rsidRPr="00243861">
        <w:rPr>
          <w:rFonts w:eastAsia="Calibri"/>
          <w:sz w:val="24"/>
          <w:szCs w:val="24"/>
          <w:lang w:eastAsia="en-US"/>
        </w:rPr>
        <w:t>экономика предприятий продемонстрировала устойчивость, и сохранение  занятости.</w:t>
      </w:r>
    </w:p>
    <w:p w:rsidR="00ED3816" w:rsidRPr="00243861" w:rsidRDefault="008075E5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С</w:t>
      </w:r>
      <w:r w:rsidR="00ED3816" w:rsidRPr="00243861">
        <w:rPr>
          <w:rFonts w:eastAsia="Calibri"/>
          <w:sz w:val="24"/>
          <w:szCs w:val="24"/>
          <w:lang w:eastAsia="en-US"/>
        </w:rPr>
        <w:t>оциально-экономическое развитие Мезенского муниципального района  характеризуется следующими тенденциями.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>В сельском хозяйстве</w:t>
      </w:r>
      <w:r w:rsidR="00BA594A" w:rsidRPr="00243861">
        <w:rPr>
          <w:rFonts w:eastAsia="Calibri"/>
          <w:b/>
          <w:sz w:val="24"/>
          <w:szCs w:val="24"/>
          <w:lang w:eastAsia="en-US"/>
        </w:rPr>
        <w:t xml:space="preserve"> </w:t>
      </w:r>
      <w:r w:rsidR="00BA594A" w:rsidRPr="00243861">
        <w:rPr>
          <w:rFonts w:eastAsia="Calibri"/>
          <w:sz w:val="24"/>
          <w:szCs w:val="24"/>
          <w:lang w:eastAsia="en-US"/>
        </w:rPr>
        <w:t>(</w:t>
      </w:r>
      <w:r w:rsidR="002D7927" w:rsidRPr="00243861">
        <w:rPr>
          <w:rFonts w:eastAsia="Calibri"/>
          <w:sz w:val="24"/>
          <w:szCs w:val="24"/>
          <w:lang w:eastAsia="en-US"/>
        </w:rPr>
        <w:t>в организациях</w:t>
      </w:r>
      <w:r w:rsidR="00D11FF5" w:rsidRPr="00243861">
        <w:rPr>
          <w:rFonts w:eastAsia="Calibri"/>
          <w:sz w:val="24"/>
          <w:szCs w:val="24"/>
          <w:lang w:eastAsia="en-US"/>
        </w:rPr>
        <w:t xml:space="preserve"> АПК</w:t>
      </w:r>
      <w:r w:rsidR="002D7927" w:rsidRPr="00243861">
        <w:rPr>
          <w:rFonts w:eastAsia="Calibri"/>
          <w:sz w:val="24"/>
          <w:szCs w:val="24"/>
          <w:lang w:eastAsia="en-US"/>
        </w:rPr>
        <w:t>)</w:t>
      </w:r>
      <w:r w:rsidR="002D7927" w:rsidRPr="00243861">
        <w:rPr>
          <w:rFonts w:eastAsia="Calibri"/>
          <w:b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 xml:space="preserve"> наблюдаются следующие темпы по сравнению с аналогичным периодом</w:t>
      </w:r>
      <w:r w:rsidR="00BA594A" w:rsidRPr="00243861">
        <w:rPr>
          <w:rFonts w:eastAsia="Calibri"/>
          <w:sz w:val="24"/>
          <w:szCs w:val="24"/>
          <w:lang w:eastAsia="en-US"/>
        </w:rPr>
        <w:t xml:space="preserve"> прошлого года (9 месяцев)  2021</w:t>
      </w:r>
      <w:r w:rsidRPr="00243861">
        <w:rPr>
          <w:rFonts w:eastAsia="Calibri"/>
          <w:sz w:val="24"/>
          <w:szCs w:val="24"/>
          <w:lang w:eastAsia="en-US"/>
        </w:rPr>
        <w:t xml:space="preserve"> года:</w:t>
      </w:r>
    </w:p>
    <w:p w:rsidR="00ED3816" w:rsidRPr="00243861" w:rsidRDefault="00ED3816" w:rsidP="002438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>по производству моло</w:t>
      </w:r>
      <w:r w:rsidR="00BA594A" w:rsidRPr="00243861">
        <w:rPr>
          <w:rFonts w:eastAsia="Calibri"/>
          <w:b/>
          <w:sz w:val="24"/>
          <w:szCs w:val="24"/>
          <w:lang w:eastAsia="en-US"/>
        </w:rPr>
        <w:t>ка- 335,4</w:t>
      </w:r>
      <w:r w:rsidRPr="00243861">
        <w:rPr>
          <w:rFonts w:eastAsia="Calibri"/>
          <w:b/>
          <w:sz w:val="24"/>
          <w:szCs w:val="24"/>
          <w:lang w:eastAsia="en-US"/>
        </w:rPr>
        <w:t xml:space="preserve"> тонн (</w:t>
      </w:r>
      <w:r w:rsidR="00BA594A" w:rsidRPr="00243861">
        <w:rPr>
          <w:rFonts w:eastAsia="Calibri"/>
          <w:b/>
          <w:sz w:val="24"/>
          <w:szCs w:val="24"/>
          <w:lang w:eastAsia="en-US"/>
        </w:rPr>
        <w:t>92,6</w:t>
      </w:r>
      <w:r w:rsidRPr="00243861">
        <w:rPr>
          <w:rFonts w:eastAsia="Calibri"/>
          <w:b/>
          <w:sz w:val="24"/>
          <w:szCs w:val="24"/>
          <w:lang w:eastAsia="en-US"/>
        </w:rPr>
        <w:t>%),</w:t>
      </w:r>
    </w:p>
    <w:p w:rsidR="00ED3816" w:rsidRPr="00243861" w:rsidRDefault="00ED3816" w:rsidP="00243861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по производству мяса -</w:t>
      </w:r>
      <w:r w:rsidR="00BA594A" w:rsidRPr="00243861">
        <w:rPr>
          <w:rFonts w:eastAsia="Calibri"/>
          <w:sz w:val="24"/>
          <w:szCs w:val="24"/>
          <w:lang w:eastAsia="en-US"/>
        </w:rPr>
        <w:t>21,8</w:t>
      </w:r>
      <w:r w:rsidR="002D7927" w:rsidRPr="00243861">
        <w:rPr>
          <w:rFonts w:eastAsia="Calibri"/>
          <w:sz w:val="24"/>
          <w:szCs w:val="24"/>
          <w:lang w:eastAsia="en-US"/>
        </w:rPr>
        <w:t xml:space="preserve"> тонн </w:t>
      </w:r>
      <w:r w:rsidRPr="00243861">
        <w:rPr>
          <w:rFonts w:eastAsia="Calibri"/>
          <w:sz w:val="24"/>
          <w:szCs w:val="24"/>
          <w:lang w:eastAsia="en-US"/>
        </w:rPr>
        <w:t xml:space="preserve"> (</w:t>
      </w:r>
      <w:r w:rsidR="00BA594A" w:rsidRPr="00243861">
        <w:rPr>
          <w:rFonts w:eastAsia="Calibri"/>
          <w:sz w:val="24"/>
          <w:szCs w:val="24"/>
          <w:lang w:eastAsia="en-US"/>
        </w:rPr>
        <w:t>174,4</w:t>
      </w:r>
      <w:r w:rsidRPr="00243861">
        <w:rPr>
          <w:rFonts w:eastAsia="Calibri"/>
          <w:sz w:val="24"/>
          <w:szCs w:val="24"/>
          <w:lang w:eastAsia="en-US"/>
        </w:rPr>
        <w:t>%)</w:t>
      </w:r>
      <w:r w:rsidR="00E45C9B" w:rsidRPr="00243861">
        <w:rPr>
          <w:rFonts w:eastAsia="Calibri"/>
          <w:sz w:val="24"/>
          <w:szCs w:val="24"/>
          <w:lang w:eastAsia="en-US"/>
        </w:rPr>
        <w:t>,</w:t>
      </w:r>
    </w:p>
    <w:p w:rsidR="009B2474" w:rsidRPr="00243861" w:rsidRDefault="009B2474" w:rsidP="00243861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надой на 1 корову составляет 3164 кг </w:t>
      </w:r>
      <w:r w:rsidR="002A740E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 xml:space="preserve">(95,2 %), </w:t>
      </w:r>
    </w:p>
    <w:p w:rsidR="00930459" w:rsidRPr="00243861" w:rsidRDefault="00930459" w:rsidP="00243861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реализация молока составила 270,4 тонны (76,7%),</w:t>
      </w:r>
    </w:p>
    <w:p w:rsidR="00930459" w:rsidRPr="00243861" w:rsidRDefault="00930459" w:rsidP="00243861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реализация мяса составила </w:t>
      </w:r>
      <w:r w:rsidR="004725B3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21,5 тонн (</w:t>
      </w:r>
      <w:r w:rsidR="00AC6FDC" w:rsidRPr="00243861">
        <w:rPr>
          <w:rFonts w:eastAsia="Calibri"/>
          <w:sz w:val="24"/>
          <w:szCs w:val="24"/>
          <w:lang w:eastAsia="en-US"/>
        </w:rPr>
        <w:t>174,8%),</w:t>
      </w:r>
    </w:p>
    <w:p w:rsidR="00ED3816" w:rsidRPr="00243861" w:rsidRDefault="00ED3816" w:rsidP="00243861">
      <w:pPr>
        <w:numPr>
          <w:ilvl w:val="0"/>
          <w:numId w:val="4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по наличию поголовья  КРС- </w:t>
      </w:r>
      <w:r w:rsidR="00BA594A" w:rsidRPr="00243861">
        <w:rPr>
          <w:rFonts w:eastAsia="Calibri"/>
          <w:sz w:val="24"/>
          <w:szCs w:val="24"/>
          <w:lang w:eastAsia="en-US"/>
        </w:rPr>
        <w:t xml:space="preserve">212 </w:t>
      </w:r>
      <w:r w:rsidRPr="00243861">
        <w:rPr>
          <w:rFonts w:eastAsia="Calibri"/>
          <w:sz w:val="24"/>
          <w:szCs w:val="24"/>
          <w:lang w:eastAsia="en-US"/>
        </w:rPr>
        <w:t>гол. (</w:t>
      </w:r>
      <w:r w:rsidR="00BA594A" w:rsidRPr="00243861">
        <w:rPr>
          <w:rFonts w:eastAsia="Calibri"/>
          <w:sz w:val="24"/>
          <w:szCs w:val="24"/>
          <w:lang w:eastAsia="en-US"/>
        </w:rPr>
        <w:t>96,8</w:t>
      </w:r>
      <w:r w:rsidRPr="00243861">
        <w:rPr>
          <w:rFonts w:eastAsia="Calibri"/>
          <w:sz w:val="24"/>
          <w:szCs w:val="24"/>
          <w:lang w:eastAsia="en-US"/>
        </w:rPr>
        <w:t xml:space="preserve">%), </w:t>
      </w:r>
    </w:p>
    <w:p w:rsidR="00ED3816" w:rsidRPr="00243861" w:rsidRDefault="003E3F73" w:rsidP="00243861">
      <w:pPr>
        <w:numPr>
          <w:ilvl w:val="0"/>
          <w:numId w:val="4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по наличию поголовья  коров -</w:t>
      </w:r>
      <w:r w:rsidR="00BA594A" w:rsidRPr="00243861">
        <w:rPr>
          <w:rFonts w:eastAsia="Calibri"/>
          <w:sz w:val="24"/>
          <w:szCs w:val="24"/>
          <w:lang w:eastAsia="en-US"/>
        </w:rPr>
        <w:t>106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гол.</w:t>
      </w:r>
      <w:r w:rsidR="002A740E" w:rsidRPr="00243861">
        <w:rPr>
          <w:rFonts w:eastAsia="Calibri"/>
          <w:sz w:val="24"/>
          <w:szCs w:val="24"/>
          <w:lang w:eastAsia="en-US"/>
        </w:rPr>
        <w:t xml:space="preserve">   </w:t>
      </w:r>
      <w:r w:rsidR="00ED3816" w:rsidRPr="00243861">
        <w:rPr>
          <w:rFonts w:eastAsia="Calibri"/>
          <w:sz w:val="24"/>
          <w:szCs w:val="24"/>
          <w:lang w:eastAsia="en-US"/>
        </w:rPr>
        <w:t>(</w:t>
      </w:r>
      <w:r w:rsidR="00BA594A" w:rsidRPr="00243861">
        <w:rPr>
          <w:rFonts w:eastAsia="Calibri"/>
          <w:sz w:val="24"/>
          <w:szCs w:val="24"/>
          <w:lang w:eastAsia="en-US"/>
        </w:rPr>
        <w:t>97,2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%), </w:t>
      </w:r>
    </w:p>
    <w:p w:rsidR="00ED3816" w:rsidRPr="00243861" w:rsidRDefault="00BA594A" w:rsidP="0024386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по поголовью лошадей -200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(</w:t>
      </w:r>
      <w:r w:rsidRPr="00243861">
        <w:rPr>
          <w:rFonts w:eastAsia="Calibri"/>
          <w:sz w:val="24"/>
          <w:szCs w:val="24"/>
          <w:lang w:eastAsia="en-US"/>
        </w:rPr>
        <w:t xml:space="preserve">107 </w:t>
      </w:r>
      <w:r w:rsidR="00E45C9B" w:rsidRPr="00243861">
        <w:rPr>
          <w:rFonts w:eastAsia="Calibri"/>
          <w:sz w:val="24"/>
          <w:szCs w:val="24"/>
          <w:lang w:eastAsia="en-US"/>
        </w:rPr>
        <w:t>%),</w:t>
      </w:r>
    </w:p>
    <w:p w:rsidR="00BA594A" w:rsidRPr="00243861" w:rsidRDefault="00E45C9B" w:rsidP="0024386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</w:t>
      </w:r>
      <w:r w:rsidR="00BA594A" w:rsidRPr="00243861">
        <w:rPr>
          <w:rFonts w:eastAsia="Calibri"/>
          <w:sz w:val="24"/>
          <w:szCs w:val="24"/>
          <w:lang w:eastAsia="en-US"/>
        </w:rPr>
        <w:t>о поголовью оленей- 1536 (110,6 %)</w:t>
      </w:r>
      <w:r w:rsidRPr="00243861">
        <w:rPr>
          <w:rFonts w:eastAsia="Calibri"/>
          <w:sz w:val="24"/>
          <w:szCs w:val="24"/>
          <w:lang w:eastAsia="en-US"/>
        </w:rPr>
        <w:t>,</w:t>
      </w:r>
    </w:p>
    <w:p w:rsidR="00ED3816" w:rsidRPr="00243861" w:rsidRDefault="00ED3816" w:rsidP="0024386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по заготовке кормов (100 %) . </w:t>
      </w:r>
    </w:p>
    <w:p w:rsidR="00CD0B43" w:rsidRPr="00243861" w:rsidRDefault="00CD0B43" w:rsidP="0024386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За 9 месяцев 2022 года выделенные квоты рыболовецким колхозам освоены на 57,7%.</w:t>
      </w:r>
    </w:p>
    <w:p w:rsidR="00376B88" w:rsidRPr="00243861" w:rsidRDefault="00A05722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Сельскохозяйственными  организациями получено субсидий на общую сумму 8,8 млн.</w:t>
      </w:r>
      <w:r w:rsidR="0096483A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рублей.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  Рыболовецкие колхозы за 9 месяцев 20</w:t>
      </w:r>
      <w:r w:rsidR="00056536" w:rsidRPr="00243861">
        <w:rPr>
          <w:rFonts w:eastAsia="Calibri"/>
          <w:sz w:val="24"/>
          <w:szCs w:val="24"/>
          <w:lang w:eastAsia="en-US"/>
        </w:rPr>
        <w:t>2</w:t>
      </w:r>
      <w:r w:rsidR="00EC0105" w:rsidRPr="00243861">
        <w:rPr>
          <w:rFonts w:eastAsia="Calibri"/>
          <w:sz w:val="24"/>
          <w:szCs w:val="24"/>
          <w:lang w:eastAsia="en-US"/>
        </w:rPr>
        <w:t xml:space="preserve">2 </w:t>
      </w:r>
      <w:r w:rsidRPr="00243861">
        <w:rPr>
          <w:rFonts w:eastAsia="Calibri"/>
          <w:sz w:val="24"/>
          <w:szCs w:val="24"/>
          <w:lang w:eastAsia="en-US"/>
        </w:rPr>
        <w:t xml:space="preserve">года сработали с прибылью. </w:t>
      </w:r>
      <w:r w:rsidRPr="00243861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По итогам 20</w:t>
      </w:r>
      <w:r w:rsidR="00056536" w:rsidRPr="00243861">
        <w:rPr>
          <w:rFonts w:eastAsia="Calibri"/>
          <w:sz w:val="24"/>
          <w:szCs w:val="24"/>
          <w:lang w:eastAsia="en-US"/>
        </w:rPr>
        <w:t>2</w:t>
      </w:r>
      <w:r w:rsidR="00EC0105" w:rsidRPr="00243861">
        <w:rPr>
          <w:rFonts w:eastAsia="Calibri"/>
          <w:sz w:val="24"/>
          <w:szCs w:val="24"/>
          <w:lang w:eastAsia="en-US"/>
        </w:rPr>
        <w:t>2</w:t>
      </w:r>
      <w:r w:rsidRPr="00243861">
        <w:rPr>
          <w:rFonts w:eastAsia="Calibri"/>
          <w:sz w:val="24"/>
          <w:szCs w:val="24"/>
          <w:lang w:eastAsia="en-US"/>
        </w:rPr>
        <w:t xml:space="preserve"> года  предполагается также получение  прибыли, но в меньшем объеме. </w:t>
      </w:r>
    </w:p>
    <w:p w:rsidR="00CD0B43" w:rsidRPr="00243861" w:rsidRDefault="00CD0B43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 xml:space="preserve">По оценке 2022 года производственные показатели функционирующими  сельскохозяйственными организациями  будут выполнены.  </w:t>
      </w:r>
    </w:p>
    <w:p w:rsidR="0096483A" w:rsidRPr="00243861" w:rsidRDefault="00DA2EAB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Итоги </w:t>
      </w:r>
      <w:proofErr w:type="gramStart"/>
      <w:r w:rsidRPr="00243861">
        <w:rPr>
          <w:rFonts w:eastAsia="Calibri"/>
          <w:sz w:val="24"/>
          <w:szCs w:val="24"/>
          <w:lang w:eastAsia="en-US"/>
        </w:rPr>
        <w:t>сельскохозяйственной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 микропереписи 2021 года будут подведены в декабре 202</w:t>
      </w:r>
      <w:r w:rsidR="00376B88" w:rsidRPr="00243861">
        <w:rPr>
          <w:rFonts w:eastAsia="Calibri"/>
          <w:sz w:val="24"/>
          <w:szCs w:val="24"/>
          <w:lang w:eastAsia="en-US"/>
        </w:rPr>
        <w:t>2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A02F3A" w:rsidRDefault="00A02F3A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 xml:space="preserve">В промышленности 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Производство масла сливочного составило </w:t>
      </w:r>
      <w:r w:rsidR="000277BC" w:rsidRPr="00243861">
        <w:rPr>
          <w:rFonts w:eastAsia="Calibri"/>
          <w:sz w:val="24"/>
          <w:szCs w:val="24"/>
          <w:lang w:eastAsia="en-US"/>
        </w:rPr>
        <w:t>92,3</w:t>
      </w:r>
      <w:r w:rsidRPr="00243861">
        <w:rPr>
          <w:rFonts w:eastAsia="Calibri"/>
          <w:sz w:val="24"/>
          <w:szCs w:val="24"/>
          <w:lang w:eastAsia="en-US"/>
        </w:rPr>
        <w:t xml:space="preserve">%  от </w:t>
      </w:r>
      <w:r w:rsidR="00CF70CB" w:rsidRPr="00243861">
        <w:rPr>
          <w:rFonts w:eastAsia="Calibri"/>
          <w:sz w:val="24"/>
          <w:szCs w:val="24"/>
          <w:lang w:eastAsia="en-US"/>
        </w:rPr>
        <w:t xml:space="preserve"> уровня 9 месяцев 202</w:t>
      </w:r>
      <w:r w:rsidR="00831BD0" w:rsidRPr="00243861">
        <w:rPr>
          <w:rFonts w:eastAsia="Calibri"/>
          <w:sz w:val="24"/>
          <w:szCs w:val="24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Производство сыра,  сырных продуктов и  творога составило </w:t>
      </w:r>
      <w:r w:rsidR="000277BC" w:rsidRPr="00243861">
        <w:rPr>
          <w:rFonts w:eastAsia="Calibri"/>
          <w:sz w:val="24"/>
          <w:szCs w:val="24"/>
          <w:lang w:eastAsia="en-US"/>
        </w:rPr>
        <w:t>84,9</w:t>
      </w:r>
      <w:r w:rsidRPr="00243861">
        <w:rPr>
          <w:rFonts w:eastAsia="Calibri"/>
          <w:sz w:val="24"/>
          <w:szCs w:val="24"/>
          <w:lang w:eastAsia="en-US"/>
        </w:rPr>
        <w:t>% к уровню аналогичного периода 20</w:t>
      </w:r>
      <w:r w:rsidR="00CF70CB" w:rsidRPr="00243861">
        <w:rPr>
          <w:rFonts w:eastAsia="Calibri"/>
          <w:sz w:val="24"/>
          <w:szCs w:val="24"/>
          <w:lang w:eastAsia="en-US"/>
        </w:rPr>
        <w:t>2</w:t>
      </w:r>
      <w:r w:rsidR="00831BD0" w:rsidRPr="00243861">
        <w:rPr>
          <w:rFonts w:eastAsia="Calibri"/>
          <w:sz w:val="24"/>
          <w:szCs w:val="24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Производство рыбы переработанной и консервированной составило  </w:t>
      </w:r>
      <w:r w:rsidR="000277BC" w:rsidRPr="00243861">
        <w:rPr>
          <w:rFonts w:eastAsia="Calibri"/>
          <w:sz w:val="24"/>
          <w:szCs w:val="24"/>
          <w:lang w:eastAsia="en-US"/>
        </w:rPr>
        <w:t>49,8</w:t>
      </w:r>
      <w:r w:rsidRPr="00243861">
        <w:rPr>
          <w:rFonts w:eastAsia="Calibri"/>
          <w:sz w:val="24"/>
          <w:szCs w:val="24"/>
          <w:lang w:eastAsia="en-US"/>
        </w:rPr>
        <w:t>%.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Производство консервов  рыбных – </w:t>
      </w:r>
      <w:r w:rsidR="00CF70CB" w:rsidRPr="00243861">
        <w:rPr>
          <w:rFonts w:eastAsia="Calibri"/>
          <w:sz w:val="24"/>
          <w:szCs w:val="24"/>
          <w:lang w:eastAsia="en-US"/>
        </w:rPr>
        <w:t xml:space="preserve">в </w:t>
      </w:r>
      <w:r w:rsidR="000277BC" w:rsidRPr="00243861">
        <w:rPr>
          <w:rFonts w:eastAsia="Calibri"/>
          <w:sz w:val="24"/>
          <w:szCs w:val="24"/>
          <w:lang w:eastAsia="en-US"/>
        </w:rPr>
        <w:t>1,8</w:t>
      </w:r>
      <w:r w:rsidR="00CF70CB" w:rsidRPr="00243861">
        <w:rPr>
          <w:rFonts w:eastAsia="Calibri"/>
          <w:sz w:val="24"/>
          <w:szCs w:val="24"/>
          <w:lang w:eastAsia="en-US"/>
        </w:rPr>
        <w:t xml:space="preserve"> раза больше </w:t>
      </w:r>
      <w:r w:rsidRPr="00243861">
        <w:rPr>
          <w:rFonts w:eastAsia="Calibri"/>
          <w:sz w:val="24"/>
          <w:szCs w:val="24"/>
          <w:lang w:eastAsia="en-US"/>
        </w:rPr>
        <w:t xml:space="preserve">  уровня 9 месяцев 20</w:t>
      </w:r>
      <w:r w:rsidR="00CF70CB" w:rsidRPr="00243861">
        <w:rPr>
          <w:rFonts w:eastAsia="Calibri"/>
          <w:sz w:val="24"/>
          <w:szCs w:val="24"/>
          <w:lang w:eastAsia="en-US"/>
        </w:rPr>
        <w:t>2</w:t>
      </w:r>
      <w:r w:rsidR="00831BD0" w:rsidRPr="00243861">
        <w:rPr>
          <w:rFonts w:eastAsia="Calibri"/>
          <w:sz w:val="24"/>
          <w:szCs w:val="24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организаций по видам экономической деятельности в действующих ценах составляет: </w:t>
      </w:r>
    </w:p>
    <w:p w:rsidR="000277BC" w:rsidRPr="00243861" w:rsidRDefault="000277BC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-по «добыче полезных ископаемых»- 11 млрд.130 млн. 419 тыс. рублей (62,7% к уровню 9 месяцев 2021 года).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- по «обрабатывающим производствам» -</w:t>
      </w:r>
      <w:r w:rsidR="000277BC" w:rsidRPr="00243861">
        <w:rPr>
          <w:rFonts w:eastAsia="Calibri"/>
          <w:sz w:val="24"/>
          <w:szCs w:val="24"/>
          <w:lang w:eastAsia="en-US"/>
        </w:rPr>
        <w:t xml:space="preserve">130,7 </w:t>
      </w:r>
      <w:r w:rsidRPr="00243861">
        <w:rPr>
          <w:rFonts w:eastAsia="Calibri"/>
          <w:sz w:val="24"/>
          <w:szCs w:val="24"/>
          <w:lang w:eastAsia="en-US"/>
        </w:rPr>
        <w:t xml:space="preserve">млн. рублей или </w:t>
      </w:r>
      <w:r w:rsidR="000277BC" w:rsidRPr="00243861">
        <w:rPr>
          <w:rFonts w:eastAsia="Calibri"/>
          <w:sz w:val="24"/>
          <w:szCs w:val="24"/>
          <w:lang w:eastAsia="en-US"/>
        </w:rPr>
        <w:t xml:space="preserve">90,4 </w:t>
      </w:r>
      <w:r w:rsidRPr="00243861">
        <w:rPr>
          <w:rFonts w:eastAsia="Calibri"/>
          <w:sz w:val="24"/>
          <w:szCs w:val="24"/>
          <w:lang w:eastAsia="en-US"/>
        </w:rPr>
        <w:t>% от аналогичного периода 20</w:t>
      </w:r>
      <w:r w:rsidR="00E66EE1" w:rsidRPr="00243861">
        <w:rPr>
          <w:rFonts w:eastAsia="Calibri"/>
          <w:sz w:val="24"/>
          <w:szCs w:val="24"/>
          <w:lang w:eastAsia="en-US"/>
        </w:rPr>
        <w:t>2</w:t>
      </w:r>
      <w:r w:rsidR="007D5E52" w:rsidRPr="00243861">
        <w:rPr>
          <w:rFonts w:eastAsia="Calibri"/>
          <w:sz w:val="24"/>
          <w:szCs w:val="24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>года;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 -обеспечение электрической энергией, газом и паром, </w:t>
      </w:r>
      <w:r w:rsidR="000277BC" w:rsidRPr="00243861">
        <w:rPr>
          <w:rFonts w:eastAsia="Calibri"/>
          <w:sz w:val="24"/>
          <w:szCs w:val="24"/>
          <w:lang w:eastAsia="en-US"/>
        </w:rPr>
        <w:t>кондиционирование  воздуха-  142,4</w:t>
      </w:r>
      <w:r w:rsidRPr="00243861">
        <w:rPr>
          <w:rFonts w:eastAsia="Calibri"/>
          <w:sz w:val="24"/>
          <w:szCs w:val="24"/>
          <w:lang w:eastAsia="en-US"/>
        </w:rPr>
        <w:t xml:space="preserve"> млн. рублей или </w:t>
      </w:r>
      <w:r w:rsidR="000277BC" w:rsidRPr="00243861">
        <w:rPr>
          <w:rFonts w:eastAsia="Calibri"/>
          <w:sz w:val="24"/>
          <w:szCs w:val="24"/>
          <w:lang w:eastAsia="en-US"/>
        </w:rPr>
        <w:t xml:space="preserve">117,8 </w:t>
      </w:r>
      <w:r w:rsidRPr="00243861">
        <w:rPr>
          <w:rFonts w:eastAsia="Calibri"/>
          <w:sz w:val="24"/>
          <w:szCs w:val="24"/>
          <w:lang w:eastAsia="en-US"/>
        </w:rPr>
        <w:t>%;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Производство электрической энергии  за 9 месяцев 20</w:t>
      </w:r>
      <w:r w:rsidR="007D5E52" w:rsidRPr="00243861">
        <w:rPr>
          <w:rFonts w:eastAsia="Calibri"/>
          <w:sz w:val="24"/>
          <w:szCs w:val="24"/>
          <w:lang w:eastAsia="en-US"/>
        </w:rPr>
        <w:t xml:space="preserve">22 </w:t>
      </w:r>
      <w:r w:rsidRPr="00243861">
        <w:rPr>
          <w:rFonts w:eastAsia="Calibri"/>
          <w:sz w:val="24"/>
          <w:szCs w:val="24"/>
          <w:lang w:eastAsia="en-US"/>
        </w:rPr>
        <w:t xml:space="preserve"> года составило </w:t>
      </w:r>
      <w:r w:rsidR="001C0B28" w:rsidRPr="00243861">
        <w:rPr>
          <w:rFonts w:eastAsia="Calibri"/>
          <w:sz w:val="24"/>
          <w:szCs w:val="24"/>
          <w:lang w:eastAsia="en-US"/>
        </w:rPr>
        <w:t xml:space="preserve">110,0 </w:t>
      </w:r>
      <w:r w:rsidRPr="0024386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3861">
        <w:rPr>
          <w:rFonts w:eastAsia="Calibri"/>
          <w:sz w:val="24"/>
          <w:szCs w:val="24"/>
          <w:lang w:eastAsia="en-US"/>
        </w:rPr>
        <w:t>млн</w:t>
      </w:r>
      <w:proofErr w:type="gramStart"/>
      <w:r w:rsidRPr="00243861">
        <w:rPr>
          <w:rFonts w:eastAsia="Calibri"/>
          <w:sz w:val="24"/>
          <w:szCs w:val="24"/>
          <w:lang w:eastAsia="en-US"/>
        </w:rPr>
        <w:t>.к</w:t>
      </w:r>
      <w:proofErr w:type="gramEnd"/>
      <w:r w:rsidRPr="00243861">
        <w:rPr>
          <w:rFonts w:eastAsia="Calibri"/>
          <w:sz w:val="24"/>
          <w:szCs w:val="24"/>
          <w:lang w:eastAsia="en-US"/>
        </w:rPr>
        <w:t>Вт.ч</w:t>
      </w:r>
      <w:proofErr w:type="spellEnd"/>
      <w:r w:rsidRPr="00243861">
        <w:rPr>
          <w:rFonts w:eastAsia="Calibri"/>
          <w:sz w:val="24"/>
          <w:szCs w:val="24"/>
          <w:lang w:eastAsia="en-US"/>
        </w:rPr>
        <w:t xml:space="preserve">.  или  </w:t>
      </w:r>
      <w:r w:rsidR="000277BC" w:rsidRPr="00243861">
        <w:rPr>
          <w:rFonts w:eastAsia="Calibri"/>
          <w:sz w:val="24"/>
          <w:szCs w:val="24"/>
          <w:lang w:eastAsia="en-US"/>
        </w:rPr>
        <w:t xml:space="preserve">100,8 </w:t>
      </w:r>
      <w:r w:rsidRPr="00243861">
        <w:rPr>
          <w:rFonts w:eastAsia="Calibri"/>
          <w:sz w:val="24"/>
          <w:szCs w:val="24"/>
          <w:lang w:eastAsia="en-US"/>
        </w:rPr>
        <w:t>% к уровню  9 месяцев 20</w:t>
      </w:r>
      <w:r w:rsidR="00E66EE1" w:rsidRPr="00243861">
        <w:rPr>
          <w:rFonts w:eastAsia="Calibri"/>
          <w:sz w:val="24"/>
          <w:szCs w:val="24"/>
          <w:lang w:eastAsia="en-US"/>
        </w:rPr>
        <w:t>2</w:t>
      </w:r>
      <w:r w:rsidR="007D5E52" w:rsidRPr="00243861">
        <w:rPr>
          <w:rFonts w:eastAsia="Calibri"/>
          <w:sz w:val="24"/>
          <w:szCs w:val="24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A02F3A" w:rsidRDefault="00A02F3A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>Существующая тенденция в промышленных отраслях сохранится до конца текущего года.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lastRenderedPageBreak/>
        <w:t xml:space="preserve">Грузооборот автомобильного транспорта района </w:t>
      </w:r>
      <w:r w:rsidR="007D5E52" w:rsidRPr="00243861">
        <w:rPr>
          <w:rFonts w:eastAsia="Calibri"/>
          <w:sz w:val="24"/>
          <w:szCs w:val="24"/>
          <w:lang w:eastAsia="en-US"/>
        </w:rPr>
        <w:t xml:space="preserve">составил </w:t>
      </w:r>
      <w:r w:rsidR="00A32486" w:rsidRPr="00243861">
        <w:rPr>
          <w:rFonts w:eastAsia="Calibri"/>
          <w:sz w:val="24"/>
          <w:szCs w:val="24"/>
          <w:lang w:eastAsia="en-US"/>
        </w:rPr>
        <w:t>22,4</w:t>
      </w:r>
      <w:r w:rsidR="00D644E6" w:rsidRPr="00243861">
        <w:rPr>
          <w:rFonts w:eastAsia="Calibri"/>
          <w:sz w:val="24"/>
          <w:szCs w:val="24"/>
          <w:lang w:eastAsia="en-US"/>
        </w:rPr>
        <w:t xml:space="preserve">% </w:t>
      </w:r>
      <w:r w:rsidRPr="00243861">
        <w:rPr>
          <w:rFonts w:eastAsia="Calibri"/>
          <w:sz w:val="24"/>
          <w:szCs w:val="24"/>
          <w:lang w:eastAsia="en-US"/>
        </w:rPr>
        <w:t xml:space="preserve"> по с</w:t>
      </w:r>
      <w:r w:rsidR="00D644E6" w:rsidRPr="00243861">
        <w:rPr>
          <w:rFonts w:eastAsia="Calibri"/>
          <w:sz w:val="24"/>
          <w:szCs w:val="24"/>
          <w:lang w:eastAsia="en-US"/>
        </w:rPr>
        <w:t>равнению с январем-сентябрем 202</w:t>
      </w:r>
      <w:r w:rsidR="007D5E52" w:rsidRPr="00243861">
        <w:rPr>
          <w:rFonts w:eastAsia="Calibri"/>
          <w:sz w:val="24"/>
          <w:szCs w:val="24"/>
          <w:lang w:eastAsia="en-US"/>
        </w:rPr>
        <w:t>1</w:t>
      </w:r>
      <w:r w:rsidR="00D644E6" w:rsidRPr="00243861">
        <w:rPr>
          <w:rFonts w:eastAsia="Calibri"/>
          <w:sz w:val="24"/>
          <w:szCs w:val="24"/>
          <w:lang w:eastAsia="en-US"/>
        </w:rPr>
        <w:t xml:space="preserve">г. 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Перевезено пассажиров </w:t>
      </w:r>
      <w:r w:rsidR="00A32486" w:rsidRPr="00243861">
        <w:rPr>
          <w:rFonts w:eastAsia="Calibri"/>
          <w:sz w:val="24"/>
          <w:szCs w:val="24"/>
          <w:lang w:eastAsia="en-US"/>
        </w:rPr>
        <w:t xml:space="preserve">64,6 % </w:t>
      </w:r>
      <w:r w:rsidR="00D644E6" w:rsidRPr="00243861">
        <w:rPr>
          <w:rFonts w:eastAsia="Calibri"/>
          <w:sz w:val="24"/>
          <w:szCs w:val="24"/>
          <w:lang w:eastAsia="en-US"/>
        </w:rPr>
        <w:t>к уровню 9 месяце</w:t>
      </w:r>
      <w:r w:rsidR="007D5E52" w:rsidRPr="00243861">
        <w:rPr>
          <w:rFonts w:eastAsia="Calibri"/>
          <w:sz w:val="24"/>
          <w:szCs w:val="24"/>
          <w:lang w:eastAsia="en-US"/>
        </w:rPr>
        <w:t>в 2021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A02F3A" w:rsidRDefault="00A02F3A" w:rsidP="00243861">
      <w:pPr>
        <w:tabs>
          <w:tab w:val="left" w:pos="1134"/>
        </w:tabs>
        <w:spacing w:before="60"/>
        <w:ind w:firstLine="709"/>
        <w:jc w:val="both"/>
        <w:rPr>
          <w:b/>
          <w:sz w:val="24"/>
          <w:szCs w:val="24"/>
        </w:rPr>
      </w:pPr>
    </w:p>
    <w:p w:rsidR="00ED3816" w:rsidRPr="00243861" w:rsidRDefault="00ED3816" w:rsidP="00243861">
      <w:pPr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 w:rsidRPr="00243861">
        <w:rPr>
          <w:b/>
          <w:sz w:val="24"/>
          <w:szCs w:val="24"/>
        </w:rPr>
        <w:t>Жилищное строительство.</w:t>
      </w:r>
      <w:r w:rsidRPr="00243861">
        <w:rPr>
          <w:sz w:val="24"/>
          <w:szCs w:val="24"/>
        </w:rPr>
        <w:t xml:space="preserve"> В январе-сентябре 20</w:t>
      </w:r>
      <w:r w:rsidR="00F03C73" w:rsidRPr="00243861">
        <w:rPr>
          <w:sz w:val="24"/>
          <w:szCs w:val="24"/>
        </w:rPr>
        <w:t xml:space="preserve">22 </w:t>
      </w:r>
      <w:r w:rsidRPr="00243861">
        <w:rPr>
          <w:sz w:val="24"/>
          <w:szCs w:val="24"/>
        </w:rPr>
        <w:t xml:space="preserve">г. на территории района введено </w:t>
      </w:r>
      <w:r w:rsidR="00A32486" w:rsidRPr="00243861">
        <w:rPr>
          <w:sz w:val="24"/>
          <w:szCs w:val="24"/>
        </w:rPr>
        <w:t>710</w:t>
      </w:r>
      <w:r w:rsidRPr="00243861">
        <w:rPr>
          <w:sz w:val="24"/>
          <w:szCs w:val="24"/>
        </w:rPr>
        <w:t xml:space="preserve"> кв. метров жилых домов, что  составляет </w:t>
      </w:r>
      <w:r w:rsidR="00A32486" w:rsidRPr="00243861">
        <w:rPr>
          <w:sz w:val="24"/>
          <w:szCs w:val="24"/>
        </w:rPr>
        <w:t>68,3</w:t>
      </w:r>
      <w:r w:rsidRPr="00243861">
        <w:rPr>
          <w:sz w:val="24"/>
          <w:szCs w:val="24"/>
        </w:rPr>
        <w:t xml:space="preserve">%  </w:t>
      </w:r>
      <w:r w:rsidR="007F6103" w:rsidRPr="00243861">
        <w:rPr>
          <w:sz w:val="24"/>
          <w:szCs w:val="24"/>
        </w:rPr>
        <w:t>к</w:t>
      </w:r>
      <w:r w:rsidRPr="00243861">
        <w:rPr>
          <w:sz w:val="24"/>
          <w:szCs w:val="24"/>
        </w:rPr>
        <w:t xml:space="preserve"> уровн</w:t>
      </w:r>
      <w:r w:rsidR="007F6103" w:rsidRPr="00243861">
        <w:rPr>
          <w:sz w:val="24"/>
          <w:szCs w:val="24"/>
        </w:rPr>
        <w:t>ю</w:t>
      </w:r>
      <w:r w:rsidRPr="00243861">
        <w:rPr>
          <w:sz w:val="24"/>
          <w:szCs w:val="24"/>
        </w:rPr>
        <w:t xml:space="preserve"> соответствующего периода 20</w:t>
      </w:r>
      <w:r w:rsidR="007F6103" w:rsidRPr="00243861">
        <w:rPr>
          <w:sz w:val="24"/>
          <w:szCs w:val="24"/>
        </w:rPr>
        <w:t>2</w:t>
      </w:r>
      <w:r w:rsidR="00F03C73" w:rsidRPr="00243861">
        <w:rPr>
          <w:sz w:val="24"/>
          <w:szCs w:val="24"/>
        </w:rPr>
        <w:t>1</w:t>
      </w:r>
      <w:r w:rsidRPr="00243861">
        <w:rPr>
          <w:sz w:val="24"/>
          <w:szCs w:val="24"/>
        </w:rPr>
        <w:t xml:space="preserve"> г.  Ввод жилья был осуществлен индивидуальными застройщиками.</w:t>
      </w:r>
    </w:p>
    <w:p w:rsidR="00A02F3A" w:rsidRDefault="00A02F3A" w:rsidP="00243861">
      <w:pPr>
        <w:tabs>
          <w:tab w:val="left" w:pos="1134"/>
        </w:tabs>
        <w:spacing w:before="60"/>
        <w:ind w:firstLine="709"/>
        <w:jc w:val="both"/>
        <w:rPr>
          <w:b/>
          <w:sz w:val="24"/>
          <w:szCs w:val="24"/>
        </w:rPr>
      </w:pPr>
    </w:p>
    <w:p w:rsidR="003519DF" w:rsidRPr="00243861" w:rsidRDefault="003519DF" w:rsidP="00243861">
      <w:pPr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 w:rsidRPr="00243861">
        <w:rPr>
          <w:b/>
          <w:sz w:val="24"/>
          <w:szCs w:val="24"/>
        </w:rPr>
        <w:t>Объем инвестиций</w:t>
      </w:r>
      <w:r w:rsidRPr="00243861">
        <w:rPr>
          <w:sz w:val="24"/>
          <w:szCs w:val="24"/>
        </w:rPr>
        <w:t xml:space="preserve"> за январь-июнь 2022 года составляет 262,4 млн</w:t>
      </w:r>
      <w:proofErr w:type="gramStart"/>
      <w:r w:rsidRPr="00243861">
        <w:rPr>
          <w:sz w:val="24"/>
          <w:szCs w:val="24"/>
        </w:rPr>
        <w:t>.р</w:t>
      </w:r>
      <w:proofErr w:type="gramEnd"/>
      <w:r w:rsidRPr="00243861">
        <w:rPr>
          <w:sz w:val="24"/>
          <w:szCs w:val="24"/>
        </w:rPr>
        <w:t>ублей или 29,9% к аналогичному периоду прошлого года.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8075E5" w:rsidRPr="00243861" w:rsidRDefault="00ED3816" w:rsidP="00A02F3A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 xml:space="preserve">Потребительский рынок  </w:t>
      </w:r>
    </w:p>
    <w:p w:rsidR="00D96B06" w:rsidRPr="00243861" w:rsidRDefault="008075E5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Потребительский спрос в течение</w:t>
      </w:r>
      <w:r w:rsidR="00D96B06" w:rsidRPr="00243861">
        <w:rPr>
          <w:rFonts w:eastAsia="Calibri"/>
          <w:sz w:val="24"/>
          <w:szCs w:val="24"/>
          <w:lang w:eastAsia="en-US"/>
        </w:rPr>
        <w:t xml:space="preserve"> 2020-2021</w:t>
      </w:r>
      <w:r w:rsidRPr="00243861">
        <w:rPr>
          <w:rFonts w:eastAsia="Calibri"/>
          <w:sz w:val="24"/>
          <w:szCs w:val="24"/>
          <w:lang w:eastAsia="en-US"/>
        </w:rPr>
        <w:t xml:space="preserve"> года падал, только с лета </w:t>
      </w:r>
      <w:r w:rsidR="00D96B06" w:rsidRPr="00243861">
        <w:rPr>
          <w:rFonts w:eastAsia="Calibri"/>
          <w:sz w:val="24"/>
          <w:szCs w:val="24"/>
          <w:lang w:eastAsia="en-US"/>
        </w:rPr>
        <w:t xml:space="preserve">2022 года </w:t>
      </w:r>
      <w:r w:rsidRPr="00243861">
        <w:rPr>
          <w:rFonts w:eastAsia="Calibri"/>
          <w:sz w:val="24"/>
          <w:szCs w:val="24"/>
          <w:lang w:eastAsia="en-US"/>
        </w:rPr>
        <w:t>появились восстановительные тенденции.</w:t>
      </w:r>
      <w:r w:rsidR="00D96B06" w:rsidRPr="00243861">
        <w:rPr>
          <w:rFonts w:eastAsia="Calibri"/>
          <w:sz w:val="24"/>
          <w:szCs w:val="24"/>
          <w:lang w:eastAsia="en-US"/>
        </w:rPr>
        <w:t xml:space="preserve">  </w:t>
      </w:r>
    </w:p>
    <w:p w:rsidR="00D96B06" w:rsidRPr="00243861" w:rsidRDefault="00D96B0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Наблюдался рост цен практически на все товары первой необходимости и продукты питания, </w:t>
      </w:r>
      <w:r w:rsidR="004D5164" w:rsidRPr="00243861">
        <w:rPr>
          <w:rFonts w:eastAsia="Calibri"/>
          <w:sz w:val="24"/>
          <w:szCs w:val="24"/>
          <w:lang w:eastAsia="en-US"/>
        </w:rPr>
        <w:t>в сфере оказания</w:t>
      </w:r>
      <w:r w:rsidRPr="00243861">
        <w:rPr>
          <w:rFonts w:eastAsia="Calibri"/>
          <w:sz w:val="24"/>
          <w:szCs w:val="24"/>
          <w:lang w:eastAsia="en-US"/>
        </w:rPr>
        <w:t xml:space="preserve"> услуг. </w:t>
      </w:r>
    </w:p>
    <w:p w:rsidR="00DE20DA" w:rsidRPr="00243861" w:rsidRDefault="00D96B0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43861">
        <w:rPr>
          <w:rFonts w:eastAsia="Calibri"/>
          <w:sz w:val="24"/>
          <w:szCs w:val="24"/>
          <w:lang w:eastAsia="en-US"/>
        </w:rPr>
        <w:t xml:space="preserve">Большинство </w:t>
      </w:r>
      <w:r w:rsidR="004D5164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людей до сих пор</w:t>
      </w:r>
      <w:r w:rsidR="001D7BCF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 xml:space="preserve"> находится в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 режиме экономии.  Люди рациональнее подходят к распределению своих трат, не делают спонтанных покупок.</w:t>
      </w:r>
    </w:p>
    <w:p w:rsidR="008075E5" w:rsidRPr="00243861" w:rsidRDefault="00DE20DA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Индекс потребительских цен по Архангельской области без НАО составляет 116,2% к январю-сентябрю 2021 года.</w:t>
      </w:r>
    </w:p>
    <w:p w:rsidR="00ED3816" w:rsidRPr="00243861" w:rsidRDefault="007441E2" w:rsidP="0024386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43861">
        <w:rPr>
          <w:sz w:val="24"/>
          <w:szCs w:val="24"/>
        </w:rPr>
        <w:t>По данным торгового реестра,  в</w:t>
      </w:r>
      <w:r w:rsidR="007F6103" w:rsidRPr="00243861">
        <w:rPr>
          <w:sz w:val="24"/>
          <w:szCs w:val="24"/>
        </w:rPr>
        <w:t xml:space="preserve"> 202</w:t>
      </w:r>
      <w:r w:rsidR="0025539D" w:rsidRPr="00243861">
        <w:rPr>
          <w:sz w:val="24"/>
          <w:szCs w:val="24"/>
        </w:rPr>
        <w:t>2</w:t>
      </w:r>
      <w:r w:rsidRPr="00243861">
        <w:rPr>
          <w:sz w:val="24"/>
          <w:szCs w:val="24"/>
        </w:rPr>
        <w:t xml:space="preserve">  году открылись</w:t>
      </w:r>
      <w:r w:rsidR="007F6103" w:rsidRPr="00243861">
        <w:rPr>
          <w:sz w:val="24"/>
          <w:szCs w:val="24"/>
        </w:rPr>
        <w:t xml:space="preserve"> </w:t>
      </w:r>
      <w:r w:rsidR="00ED3816" w:rsidRPr="00243861">
        <w:rPr>
          <w:sz w:val="24"/>
          <w:szCs w:val="24"/>
        </w:rPr>
        <w:t xml:space="preserve"> </w:t>
      </w:r>
      <w:r w:rsidRPr="00243861">
        <w:rPr>
          <w:sz w:val="24"/>
          <w:szCs w:val="24"/>
        </w:rPr>
        <w:t>7</w:t>
      </w:r>
      <w:r w:rsidR="00ED3816" w:rsidRPr="00243861">
        <w:rPr>
          <w:sz w:val="24"/>
          <w:szCs w:val="24"/>
        </w:rPr>
        <w:t xml:space="preserve"> </w:t>
      </w:r>
      <w:r w:rsidR="007F6103" w:rsidRPr="00243861">
        <w:rPr>
          <w:sz w:val="24"/>
          <w:szCs w:val="24"/>
        </w:rPr>
        <w:t>магазин</w:t>
      </w:r>
      <w:r w:rsidRPr="00243861">
        <w:rPr>
          <w:sz w:val="24"/>
          <w:szCs w:val="24"/>
        </w:rPr>
        <w:t>ов, закрылись 18 магазинов.</w:t>
      </w:r>
    </w:p>
    <w:p w:rsidR="00ED3816" w:rsidRPr="00243861" w:rsidRDefault="00ED3816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-Оборот розничной торговли составил </w:t>
      </w:r>
      <w:r w:rsidR="00A32486" w:rsidRPr="00243861">
        <w:rPr>
          <w:rFonts w:eastAsia="Calibri"/>
          <w:sz w:val="24"/>
          <w:szCs w:val="24"/>
          <w:lang w:eastAsia="en-US"/>
        </w:rPr>
        <w:t>99,2</w:t>
      </w:r>
      <w:r w:rsidRPr="00243861">
        <w:rPr>
          <w:rFonts w:eastAsia="Calibri"/>
          <w:sz w:val="24"/>
          <w:szCs w:val="24"/>
          <w:lang w:eastAsia="en-US"/>
        </w:rPr>
        <w:t xml:space="preserve"> млн. рублей или </w:t>
      </w:r>
      <w:r w:rsidR="00A32486" w:rsidRPr="00243861">
        <w:rPr>
          <w:rFonts w:eastAsia="Calibri"/>
          <w:sz w:val="24"/>
          <w:szCs w:val="24"/>
          <w:lang w:eastAsia="en-US"/>
        </w:rPr>
        <w:t>93,9</w:t>
      </w:r>
      <w:r w:rsidRPr="00243861">
        <w:rPr>
          <w:rFonts w:eastAsia="Calibri"/>
          <w:sz w:val="24"/>
          <w:szCs w:val="24"/>
          <w:lang w:eastAsia="en-US"/>
        </w:rPr>
        <w:t>% по сравнению с аналогичным периодом прошлого года.</w:t>
      </w:r>
    </w:p>
    <w:p w:rsidR="00ED3816" w:rsidRPr="00243861" w:rsidRDefault="00ED3816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-Оборот общественного питания составил  </w:t>
      </w:r>
      <w:r w:rsidR="00A32486" w:rsidRPr="00243861">
        <w:rPr>
          <w:rFonts w:eastAsia="Calibri"/>
          <w:sz w:val="24"/>
          <w:szCs w:val="24"/>
          <w:lang w:eastAsia="en-US"/>
        </w:rPr>
        <w:t>7,4</w:t>
      </w:r>
      <w:r w:rsidRPr="00243861">
        <w:rPr>
          <w:rFonts w:eastAsia="Calibri"/>
          <w:sz w:val="24"/>
          <w:szCs w:val="24"/>
          <w:lang w:eastAsia="en-US"/>
        </w:rPr>
        <w:t xml:space="preserve"> млн. рублей или </w:t>
      </w:r>
      <w:r w:rsidR="00A32486" w:rsidRPr="00243861">
        <w:rPr>
          <w:rFonts w:eastAsia="Calibri"/>
          <w:sz w:val="24"/>
          <w:szCs w:val="24"/>
          <w:lang w:eastAsia="en-US"/>
        </w:rPr>
        <w:t>11,5</w:t>
      </w:r>
      <w:r w:rsidRPr="00243861">
        <w:rPr>
          <w:rFonts w:eastAsia="Calibri"/>
          <w:sz w:val="24"/>
          <w:szCs w:val="24"/>
          <w:lang w:eastAsia="en-US"/>
        </w:rPr>
        <w:t>% к аналогичному периоду прошлого года.</w:t>
      </w:r>
    </w:p>
    <w:p w:rsidR="00ED3816" w:rsidRPr="00243861" w:rsidRDefault="00ED3816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-Объем платных услуг населению организаций </w:t>
      </w:r>
      <w:r w:rsidR="0025539D" w:rsidRPr="00243861">
        <w:rPr>
          <w:rFonts w:eastAsia="Calibri"/>
          <w:sz w:val="24"/>
          <w:szCs w:val="24"/>
          <w:lang w:eastAsia="en-US"/>
        </w:rPr>
        <w:t xml:space="preserve">  </w:t>
      </w:r>
      <w:r w:rsidR="00A32486" w:rsidRPr="00243861">
        <w:rPr>
          <w:rFonts w:eastAsia="Calibri"/>
          <w:sz w:val="24"/>
          <w:szCs w:val="24"/>
          <w:lang w:eastAsia="en-US"/>
        </w:rPr>
        <w:t>28,2</w:t>
      </w:r>
      <w:r w:rsidRPr="00243861">
        <w:rPr>
          <w:rFonts w:eastAsia="Calibri"/>
          <w:sz w:val="24"/>
          <w:szCs w:val="24"/>
          <w:lang w:eastAsia="en-US"/>
        </w:rPr>
        <w:t xml:space="preserve"> млн</w:t>
      </w:r>
      <w:proofErr w:type="gramStart"/>
      <w:r w:rsidRPr="00243861">
        <w:rPr>
          <w:rFonts w:eastAsia="Calibri"/>
          <w:sz w:val="24"/>
          <w:szCs w:val="24"/>
          <w:lang w:eastAsia="en-US"/>
        </w:rPr>
        <w:t>.р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ублей или  </w:t>
      </w:r>
      <w:r w:rsidR="00A32486" w:rsidRPr="00243861">
        <w:rPr>
          <w:rFonts w:eastAsia="Calibri"/>
          <w:sz w:val="24"/>
          <w:szCs w:val="24"/>
          <w:lang w:eastAsia="en-US"/>
        </w:rPr>
        <w:t xml:space="preserve">87,0 </w:t>
      </w:r>
      <w:r w:rsidRPr="00243861">
        <w:rPr>
          <w:rFonts w:eastAsia="Calibri"/>
          <w:sz w:val="24"/>
          <w:szCs w:val="24"/>
          <w:lang w:eastAsia="en-US"/>
        </w:rPr>
        <w:t>% к уровню прошлого года.</w:t>
      </w:r>
    </w:p>
    <w:p w:rsidR="001D7BCF" w:rsidRPr="00243861" w:rsidRDefault="001D7BCF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По итогам  2022 года будет наблюдаться снижение розничного товарооборота на 6 - 6,5%, объема платных услуг - на 1 %. </w:t>
      </w:r>
    </w:p>
    <w:p w:rsidR="007441E2" w:rsidRPr="00243861" w:rsidRDefault="007441E2" w:rsidP="00243861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Субсидии на </w:t>
      </w:r>
      <w:r w:rsidR="00BD1D5D" w:rsidRPr="00243861">
        <w:rPr>
          <w:sz w:val="24"/>
          <w:szCs w:val="24"/>
        </w:rPr>
        <w:t xml:space="preserve"> доставку муки</w:t>
      </w:r>
      <w:r w:rsidR="00BD1D5D" w:rsidRPr="00243861">
        <w:rPr>
          <w:rFonts w:eastAsia="Calibri"/>
          <w:sz w:val="24"/>
          <w:szCs w:val="24"/>
          <w:lang w:eastAsia="en-US"/>
        </w:rPr>
        <w:t xml:space="preserve">  для  хлебопечения </w:t>
      </w:r>
      <w:r w:rsidR="00BD1D5D" w:rsidRPr="00243861">
        <w:rPr>
          <w:sz w:val="24"/>
          <w:szCs w:val="24"/>
        </w:rPr>
        <w:t xml:space="preserve"> в Мезенский район, </w:t>
      </w:r>
      <w:proofErr w:type="gramStart"/>
      <w:r w:rsidR="00BD1D5D" w:rsidRPr="00243861">
        <w:rPr>
          <w:sz w:val="24"/>
          <w:szCs w:val="24"/>
        </w:rPr>
        <w:t>имеющий</w:t>
      </w:r>
      <w:proofErr w:type="gramEnd"/>
      <w:r w:rsidR="00BD1D5D" w:rsidRPr="00243861">
        <w:rPr>
          <w:sz w:val="24"/>
          <w:szCs w:val="24"/>
        </w:rPr>
        <w:t xml:space="preserve"> сезонные ограничения по транспортной доступности,    р</w:t>
      </w:r>
      <w:r w:rsidRPr="00243861">
        <w:rPr>
          <w:rFonts w:eastAsia="Calibri"/>
          <w:sz w:val="24"/>
          <w:szCs w:val="24"/>
          <w:lang w:eastAsia="en-US"/>
        </w:rPr>
        <w:t xml:space="preserve">ассчитаны   5 получателям на сумму 630,0 тысяч рублей. </w:t>
      </w:r>
      <w:r w:rsidR="00BD1D5D" w:rsidRPr="00243861">
        <w:rPr>
          <w:rFonts w:eastAsia="Calibri"/>
          <w:sz w:val="24"/>
          <w:szCs w:val="24"/>
          <w:lang w:eastAsia="en-US"/>
        </w:rPr>
        <w:t xml:space="preserve">    </w:t>
      </w:r>
      <w:r w:rsidRPr="00243861">
        <w:rPr>
          <w:rFonts w:eastAsia="Calibri"/>
          <w:sz w:val="24"/>
          <w:szCs w:val="24"/>
          <w:lang w:eastAsia="en-US"/>
        </w:rPr>
        <w:t>В настоящее время предоставлены субсидии 4 получателям на сумму 535,0 тысяч рублей.</w:t>
      </w:r>
    </w:p>
    <w:p w:rsidR="00BD1D5D" w:rsidRPr="00243861" w:rsidRDefault="007441E2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sz w:val="24"/>
          <w:szCs w:val="24"/>
        </w:rPr>
      </w:pPr>
      <w:r w:rsidRPr="00243861">
        <w:rPr>
          <w:rFonts w:eastAsia="Calibri"/>
          <w:sz w:val="24"/>
          <w:szCs w:val="24"/>
          <w:lang w:eastAsia="en-US"/>
        </w:rPr>
        <w:t xml:space="preserve">80,4 тысяч </w:t>
      </w:r>
      <w:r w:rsidR="00EC04B5" w:rsidRPr="00243861">
        <w:rPr>
          <w:rFonts w:eastAsia="Calibri"/>
          <w:sz w:val="24"/>
          <w:szCs w:val="24"/>
          <w:lang w:eastAsia="en-US"/>
        </w:rPr>
        <w:t xml:space="preserve">рублей </w:t>
      </w:r>
      <w:r w:rsidRPr="00243861">
        <w:rPr>
          <w:rFonts w:eastAsia="Calibri"/>
          <w:sz w:val="24"/>
          <w:szCs w:val="24"/>
          <w:lang w:eastAsia="en-US"/>
        </w:rPr>
        <w:t>из местного</w:t>
      </w:r>
      <w:r w:rsidR="00EC04B5" w:rsidRPr="00243861">
        <w:rPr>
          <w:rFonts w:eastAsia="Calibri"/>
          <w:sz w:val="24"/>
          <w:szCs w:val="24"/>
          <w:lang w:eastAsia="en-US"/>
        </w:rPr>
        <w:t xml:space="preserve"> бюджета </w:t>
      </w:r>
      <w:r w:rsidRPr="00243861">
        <w:rPr>
          <w:rFonts w:eastAsia="Calibri"/>
          <w:sz w:val="24"/>
          <w:szCs w:val="24"/>
          <w:lang w:eastAsia="en-US"/>
        </w:rPr>
        <w:t xml:space="preserve"> и 55,0 тысяч рублей из областного бюджет</w:t>
      </w:r>
      <w:r w:rsidR="00BD1D5D" w:rsidRPr="00243861">
        <w:rPr>
          <w:rFonts w:eastAsia="Calibri"/>
          <w:sz w:val="24"/>
          <w:szCs w:val="24"/>
          <w:lang w:eastAsia="en-US"/>
        </w:rPr>
        <w:t>а предоставлены 2</w:t>
      </w:r>
      <w:r w:rsidR="00EC04B5" w:rsidRPr="00243861">
        <w:rPr>
          <w:rFonts w:eastAsia="Calibri"/>
          <w:sz w:val="24"/>
          <w:szCs w:val="24"/>
          <w:lang w:eastAsia="en-US"/>
        </w:rPr>
        <w:t>-м</w:t>
      </w:r>
      <w:r w:rsidR="00BD1D5D" w:rsidRPr="00243861">
        <w:rPr>
          <w:rFonts w:eastAsia="Calibri"/>
          <w:sz w:val="24"/>
          <w:szCs w:val="24"/>
          <w:lang w:eastAsia="en-US"/>
        </w:rPr>
        <w:t xml:space="preserve"> организациям </w:t>
      </w:r>
      <w:r w:rsidRPr="00243861">
        <w:rPr>
          <w:rFonts w:eastAsia="Calibri"/>
          <w:sz w:val="24"/>
          <w:szCs w:val="24"/>
          <w:lang w:eastAsia="en-US"/>
        </w:rPr>
        <w:t xml:space="preserve">на </w:t>
      </w:r>
      <w:r w:rsidR="00BD1D5D" w:rsidRPr="00243861">
        <w:rPr>
          <w:rFonts w:eastAsia="Calibri"/>
          <w:sz w:val="24"/>
          <w:szCs w:val="24"/>
          <w:lang w:eastAsia="en-US"/>
        </w:rPr>
        <w:t xml:space="preserve"> </w:t>
      </w:r>
      <w:r w:rsidR="00BD1D5D" w:rsidRPr="00243861">
        <w:rPr>
          <w:sz w:val="24"/>
          <w:szCs w:val="24"/>
        </w:rPr>
        <w:t xml:space="preserve">обеспечение жителей поселений услугами торговли; </w:t>
      </w:r>
    </w:p>
    <w:p w:rsidR="00824DD1" w:rsidRPr="00243861" w:rsidRDefault="00BD1D5D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Предприниматели, предоставляющие услуги торговли в малонаселенных деревнях, не обращаются за получением субсидий ввиду большой бумажной работы при небольших выплатах.</w:t>
      </w:r>
      <w:r w:rsidR="00824DD1" w:rsidRPr="00243861">
        <w:rPr>
          <w:rFonts w:eastAsia="Calibri"/>
          <w:sz w:val="24"/>
          <w:szCs w:val="24"/>
          <w:lang w:eastAsia="en-US"/>
        </w:rPr>
        <w:t xml:space="preserve">      </w:t>
      </w:r>
    </w:p>
    <w:p w:rsidR="00A02F3A" w:rsidRDefault="00A02F3A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>В социальной сфере  района</w:t>
      </w:r>
      <w:r w:rsidRPr="00243861">
        <w:rPr>
          <w:rFonts w:eastAsia="Calibri"/>
          <w:sz w:val="24"/>
          <w:szCs w:val="24"/>
          <w:lang w:eastAsia="en-US"/>
        </w:rPr>
        <w:t xml:space="preserve"> функционируют:</w:t>
      </w:r>
    </w:p>
    <w:p w:rsidR="001A2832" w:rsidRPr="00243861" w:rsidRDefault="00ED3816" w:rsidP="00243861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1 учреждение здравоохранения, включающее в себя 21 ФАП, Жердскую врачебную амбулаторию, Каменскую районную больницу №2.  </w:t>
      </w:r>
    </w:p>
    <w:p w:rsidR="00390EA5" w:rsidRPr="00243861" w:rsidRDefault="001A2832" w:rsidP="0024386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u w:val="single"/>
          <w:lang w:eastAsia="en-US"/>
        </w:rPr>
        <w:t>В области  культуры</w:t>
      </w:r>
      <w:r w:rsidRPr="00243861">
        <w:rPr>
          <w:rFonts w:eastAsia="Calibri"/>
          <w:sz w:val="24"/>
          <w:szCs w:val="24"/>
          <w:lang w:eastAsia="en-US"/>
        </w:rPr>
        <w:t xml:space="preserve">:   </w:t>
      </w:r>
    </w:p>
    <w:p w:rsidR="00390EA5" w:rsidRPr="00243861" w:rsidRDefault="001A2832" w:rsidP="0024386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2  учреждения   культурно - </w:t>
      </w:r>
      <w:proofErr w:type="spellStart"/>
      <w:r w:rsidRPr="00243861">
        <w:rPr>
          <w:rFonts w:eastAsia="Calibri"/>
          <w:sz w:val="24"/>
          <w:szCs w:val="24"/>
          <w:lang w:eastAsia="en-US"/>
        </w:rPr>
        <w:t>досугового</w:t>
      </w:r>
      <w:proofErr w:type="spellEnd"/>
      <w:r w:rsidRPr="00243861">
        <w:rPr>
          <w:rFonts w:eastAsia="Calibri"/>
          <w:sz w:val="24"/>
          <w:szCs w:val="24"/>
          <w:lang w:eastAsia="en-US"/>
        </w:rPr>
        <w:t xml:space="preserve"> типа:  МБУК «Мезенский районный ДК», включающий  23 структурных подразделения и МБУ «Туристский культурно - музейный  центр «Кимжа»; </w:t>
      </w:r>
    </w:p>
    <w:p w:rsidR="001A2832" w:rsidRPr="00243861" w:rsidRDefault="001A2832" w:rsidP="00243861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МБУК «Межпоселенческая библиотека Мезенского района», включающая 2</w:t>
      </w:r>
      <w:r w:rsidRPr="00243861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 xml:space="preserve"> филиал; </w:t>
      </w:r>
    </w:p>
    <w:p w:rsidR="001A2832" w:rsidRPr="00243861" w:rsidRDefault="001A2832" w:rsidP="0024386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sz w:val="24"/>
          <w:szCs w:val="24"/>
        </w:rPr>
        <w:t xml:space="preserve">Музей Личутина – структурное подразделение </w:t>
      </w:r>
      <w:r w:rsidRPr="00243861">
        <w:rPr>
          <w:rFonts w:eastAsia="Calibri"/>
          <w:sz w:val="24"/>
          <w:szCs w:val="24"/>
          <w:lang w:eastAsia="en-US"/>
        </w:rPr>
        <w:t>МБУК «Межпоселенческая библиотека Мезенского района» с 15 декабря 2021 года;</w:t>
      </w:r>
    </w:p>
    <w:p w:rsidR="00390EA5" w:rsidRPr="00243861" w:rsidRDefault="001A2832" w:rsidP="00243861">
      <w:pPr>
        <w:pStyle w:val="a3"/>
        <w:numPr>
          <w:ilvl w:val="0"/>
          <w:numId w:val="8"/>
        </w:numPr>
        <w:tabs>
          <w:tab w:val="left" w:pos="1134"/>
        </w:tabs>
        <w:spacing w:after="20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lastRenderedPageBreak/>
        <w:t xml:space="preserve">учреждение дополнительного образования «Мезенская детская школа искусств №15» с филиалом в п. Каменка, </w:t>
      </w:r>
    </w:p>
    <w:p w:rsidR="001A2832" w:rsidRPr="00243861" w:rsidRDefault="001A2832" w:rsidP="00243861">
      <w:pPr>
        <w:pStyle w:val="a3"/>
        <w:numPr>
          <w:ilvl w:val="0"/>
          <w:numId w:val="8"/>
        </w:numPr>
        <w:tabs>
          <w:tab w:val="left" w:pos="1134"/>
        </w:tabs>
        <w:spacing w:after="20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Мезенский историко-краеведческий музей-филиал Архангельского областного краеведческого музея. </w:t>
      </w:r>
    </w:p>
    <w:p w:rsidR="005460B8" w:rsidRPr="00243861" w:rsidRDefault="00ED3816" w:rsidP="00243861">
      <w:pPr>
        <w:tabs>
          <w:tab w:val="left" w:pos="1134"/>
        </w:tabs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u w:val="single"/>
          <w:lang w:eastAsia="en-US"/>
        </w:rPr>
        <w:t>В области  образования</w:t>
      </w:r>
      <w:r w:rsidRPr="00243861">
        <w:rPr>
          <w:rFonts w:eastAsia="Calibri"/>
          <w:sz w:val="24"/>
          <w:szCs w:val="24"/>
          <w:lang w:eastAsia="en-US"/>
        </w:rPr>
        <w:t>:</w:t>
      </w:r>
      <w:r w:rsidR="00646629" w:rsidRPr="00243861">
        <w:rPr>
          <w:rFonts w:eastAsia="Calibri"/>
          <w:sz w:val="24"/>
          <w:szCs w:val="24"/>
          <w:lang w:eastAsia="en-US"/>
        </w:rPr>
        <w:t xml:space="preserve">  </w:t>
      </w:r>
    </w:p>
    <w:p w:rsidR="00646629" w:rsidRPr="00243861" w:rsidRDefault="00646629" w:rsidP="00243861">
      <w:pPr>
        <w:pStyle w:val="a3"/>
        <w:numPr>
          <w:ilvl w:val="1"/>
          <w:numId w:val="7"/>
        </w:numPr>
        <w:tabs>
          <w:tab w:val="left" w:pos="1134"/>
        </w:tabs>
        <w:spacing w:after="20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10  муниципальных  бюджетных  общеобразовательных учреждений   (учреждений и их филиалов):</w:t>
      </w:r>
    </w:p>
    <w:p w:rsidR="00646629" w:rsidRPr="00243861" w:rsidRDefault="00646629" w:rsidP="0024386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Два учреждения дополнительного образования</w:t>
      </w:r>
      <w:r w:rsidR="005460B8" w:rsidRPr="00243861">
        <w:rPr>
          <w:rFonts w:eastAsia="Calibri"/>
          <w:sz w:val="24"/>
          <w:szCs w:val="24"/>
          <w:lang w:eastAsia="en-US"/>
        </w:rPr>
        <w:t xml:space="preserve">:  </w:t>
      </w:r>
      <w:r w:rsidRPr="00243861">
        <w:rPr>
          <w:rFonts w:eastAsia="Calibri"/>
          <w:sz w:val="24"/>
          <w:szCs w:val="24"/>
          <w:lang w:eastAsia="en-US"/>
        </w:rPr>
        <w:t xml:space="preserve">Дом детского творчества является филиалом МБОУ «Мезенская средняя школа имени А.Г.Торцева»,   МБУ </w:t>
      </w:r>
      <w:proofErr w:type="gramStart"/>
      <w:r w:rsidRPr="00243861">
        <w:rPr>
          <w:rFonts w:eastAsia="Calibri"/>
          <w:sz w:val="24"/>
          <w:szCs w:val="24"/>
          <w:lang w:eastAsia="en-US"/>
        </w:rPr>
        <w:t>ДО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 «Мезенская детско-юношеская спортивная школа».</w:t>
      </w:r>
    </w:p>
    <w:p w:rsidR="00646629" w:rsidRPr="00243861" w:rsidRDefault="00646629" w:rsidP="0024386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Детский оздоровительно-образовательный центр «Стрела» является филиалом МБОУ «Дорогорская средняя  школа Мезенского района».</w:t>
      </w:r>
    </w:p>
    <w:p w:rsidR="00646629" w:rsidRPr="00243861" w:rsidRDefault="00646629" w:rsidP="0024386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43861">
        <w:rPr>
          <w:rFonts w:eastAsia="Calibri"/>
          <w:sz w:val="24"/>
          <w:szCs w:val="24"/>
          <w:lang w:eastAsia="en-US"/>
        </w:rPr>
        <w:t>Учреждения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 реализующие программы дошкольного образования:</w:t>
      </w:r>
      <w:r w:rsidR="005460B8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 xml:space="preserve">     МБДОУ «Детский сад «Улыбка»</w:t>
      </w:r>
      <w:r w:rsidR="00CE1E5E" w:rsidRPr="00243861">
        <w:rPr>
          <w:rFonts w:eastAsia="Calibri"/>
          <w:sz w:val="24"/>
          <w:szCs w:val="24"/>
          <w:lang w:eastAsia="en-US"/>
        </w:rPr>
        <w:t xml:space="preserve">  </w:t>
      </w:r>
      <w:r w:rsidRPr="00243861">
        <w:rPr>
          <w:rFonts w:eastAsia="Calibri"/>
          <w:sz w:val="24"/>
          <w:szCs w:val="24"/>
          <w:lang w:eastAsia="en-US"/>
        </w:rPr>
        <w:t>и    8 структурных  подразделений  при школах  « Детский сад».</w:t>
      </w:r>
    </w:p>
    <w:p w:rsidR="00646629" w:rsidRPr="00243861" w:rsidRDefault="00646629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Всего учащихся: 816    или 95%  к прошлому  2021 году.</w:t>
      </w:r>
    </w:p>
    <w:p w:rsidR="00646629" w:rsidRPr="00243861" w:rsidRDefault="00646629" w:rsidP="00243861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Число </w:t>
      </w:r>
      <w:proofErr w:type="gramStart"/>
      <w:r w:rsidRPr="00243861">
        <w:rPr>
          <w:rFonts w:eastAsia="Calibri"/>
          <w:sz w:val="24"/>
          <w:szCs w:val="24"/>
          <w:lang w:eastAsia="en-US"/>
        </w:rPr>
        <w:t>посещающих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  ДОУ-  237 или   85, 8%  к прошлому 2021году.</w:t>
      </w:r>
    </w:p>
    <w:p w:rsidR="00646629" w:rsidRPr="00243861" w:rsidRDefault="00646629" w:rsidP="00243861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Число </w:t>
      </w:r>
      <w:proofErr w:type="gramStart"/>
      <w:r w:rsidRPr="00243861">
        <w:rPr>
          <w:rFonts w:eastAsia="Calibri"/>
          <w:sz w:val="24"/>
          <w:szCs w:val="24"/>
          <w:lang w:eastAsia="en-US"/>
        </w:rPr>
        <w:t>посещающих</w:t>
      </w:r>
      <w:proofErr w:type="gramEnd"/>
      <w:r w:rsidRPr="00243861">
        <w:rPr>
          <w:rFonts w:eastAsia="Calibri"/>
          <w:sz w:val="24"/>
          <w:szCs w:val="24"/>
          <w:lang w:eastAsia="en-US"/>
        </w:rPr>
        <w:t xml:space="preserve"> учреждения дополнительного образования – 984 или  112% к прошлому  2021 году.  </w:t>
      </w:r>
    </w:p>
    <w:p w:rsidR="00646629" w:rsidRPr="00243861" w:rsidRDefault="00646629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Все  учреждения бюджетной сферы продолжат выполнение поставленных перед ними задач до конца текущего года и в последующий период.</w:t>
      </w:r>
    </w:p>
    <w:p w:rsidR="00646629" w:rsidRPr="00243861" w:rsidRDefault="00646629" w:rsidP="0024386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01E83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243861">
        <w:rPr>
          <w:rFonts w:eastAsia="Calibri"/>
          <w:b/>
          <w:sz w:val="24"/>
          <w:szCs w:val="24"/>
          <w:u w:val="single"/>
          <w:lang w:eastAsia="en-US"/>
        </w:rPr>
        <w:t>Население</w:t>
      </w:r>
      <w:r w:rsidR="002A15E4" w:rsidRPr="00243861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7275A8" w:rsidRPr="00243861" w:rsidRDefault="00F01E83" w:rsidP="00A02F3A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Окончательные итоги ВПН</w:t>
      </w:r>
      <w:r w:rsidR="0078425A" w:rsidRPr="00243861">
        <w:rPr>
          <w:rFonts w:eastAsia="Calibri"/>
          <w:sz w:val="24"/>
          <w:szCs w:val="24"/>
          <w:lang w:eastAsia="en-US"/>
        </w:rPr>
        <w:t>-</w:t>
      </w:r>
      <w:r w:rsidRPr="00243861">
        <w:rPr>
          <w:rFonts w:eastAsia="Calibri"/>
          <w:sz w:val="24"/>
          <w:szCs w:val="24"/>
          <w:lang w:eastAsia="en-US"/>
        </w:rPr>
        <w:t xml:space="preserve"> 2020 будут подведены до конца 2022 года.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Численность постоянного населения в среднегодовом исчислении  по оценке 202</w:t>
      </w:r>
      <w:r w:rsidR="00F93ED0" w:rsidRPr="00243861">
        <w:rPr>
          <w:rFonts w:eastAsia="Calibri"/>
          <w:sz w:val="24"/>
          <w:szCs w:val="24"/>
          <w:lang w:eastAsia="en-US"/>
        </w:rPr>
        <w:t>2</w:t>
      </w:r>
      <w:r w:rsidRPr="00243861">
        <w:rPr>
          <w:rFonts w:eastAsia="Calibri"/>
          <w:sz w:val="24"/>
          <w:szCs w:val="24"/>
          <w:lang w:eastAsia="en-US"/>
        </w:rPr>
        <w:t xml:space="preserve"> года составит </w:t>
      </w:r>
      <w:r w:rsidR="00F93ED0" w:rsidRPr="00243861">
        <w:rPr>
          <w:rFonts w:eastAsia="Calibri"/>
          <w:sz w:val="24"/>
          <w:szCs w:val="24"/>
          <w:lang w:eastAsia="en-US"/>
        </w:rPr>
        <w:t>7,75</w:t>
      </w:r>
      <w:r w:rsidRPr="00243861">
        <w:rPr>
          <w:rFonts w:eastAsia="Calibri"/>
          <w:sz w:val="24"/>
          <w:szCs w:val="24"/>
          <w:lang w:eastAsia="en-US"/>
        </w:rPr>
        <w:t xml:space="preserve"> тыс. человек,  в том числе  численность  городского населения – </w:t>
      </w:r>
      <w:r w:rsidR="00F93ED0" w:rsidRPr="00243861">
        <w:rPr>
          <w:rFonts w:eastAsia="Calibri"/>
          <w:sz w:val="24"/>
          <w:szCs w:val="24"/>
          <w:lang w:eastAsia="en-US"/>
        </w:rPr>
        <w:t xml:space="preserve">2,93 </w:t>
      </w:r>
      <w:r w:rsidRPr="00243861">
        <w:rPr>
          <w:rFonts w:eastAsia="Calibri"/>
          <w:sz w:val="24"/>
          <w:szCs w:val="24"/>
          <w:lang w:eastAsia="en-US"/>
        </w:rPr>
        <w:t>тыс. чел, сельского населения-</w:t>
      </w:r>
      <w:r w:rsidR="00F93ED0" w:rsidRPr="00243861">
        <w:rPr>
          <w:rFonts w:eastAsia="Calibri"/>
          <w:sz w:val="24"/>
          <w:szCs w:val="24"/>
          <w:lang w:eastAsia="en-US"/>
        </w:rPr>
        <w:t xml:space="preserve">  4,82 </w:t>
      </w:r>
      <w:r w:rsidR="0073771A" w:rsidRPr="00243861">
        <w:rPr>
          <w:rFonts w:eastAsia="Calibri"/>
          <w:sz w:val="24"/>
          <w:szCs w:val="24"/>
          <w:lang w:eastAsia="en-US"/>
        </w:rPr>
        <w:t>тыс</w:t>
      </w:r>
      <w:r w:rsidRPr="00243861">
        <w:rPr>
          <w:rFonts w:eastAsia="Calibri"/>
          <w:sz w:val="24"/>
          <w:szCs w:val="24"/>
          <w:lang w:eastAsia="en-US"/>
        </w:rPr>
        <w:t>. чел.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За январь -   август  20</w:t>
      </w:r>
      <w:r w:rsidR="00DD2EF9" w:rsidRPr="00243861">
        <w:rPr>
          <w:rFonts w:eastAsia="Calibri"/>
          <w:sz w:val="24"/>
          <w:szCs w:val="24"/>
          <w:lang w:eastAsia="en-US"/>
        </w:rPr>
        <w:t>22</w:t>
      </w:r>
      <w:r w:rsidRPr="00243861">
        <w:rPr>
          <w:rFonts w:eastAsia="Calibri"/>
          <w:sz w:val="24"/>
          <w:szCs w:val="24"/>
          <w:lang w:eastAsia="en-US"/>
        </w:rPr>
        <w:t xml:space="preserve"> года  родилось </w:t>
      </w:r>
      <w:r w:rsidR="008375DB" w:rsidRPr="00243861">
        <w:rPr>
          <w:rFonts w:eastAsia="Calibri"/>
          <w:sz w:val="24"/>
          <w:szCs w:val="24"/>
          <w:lang w:eastAsia="en-US"/>
        </w:rPr>
        <w:t>46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(4</w:t>
      </w:r>
      <w:r w:rsidR="008375DB" w:rsidRPr="00243861">
        <w:rPr>
          <w:rFonts w:eastAsia="Calibri"/>
          <w:sz w:val="24"/>
          <w:szCs w:val="24"/>
          <w:lang w:eastAsia="en-US"/>
        </w:rPr>
        <w:t>5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- 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</w:t>
      </w:r>
      <w:r w:rsidR="00E94DBD" w:rsidRPr="00243861">
        <w:rPr>
          <w:rFonts w:eastAsia="Calibri"/>
          <w:sz w:val="24"/>
          <w:szCs w:val="24"/>
          <w:lang w:eastAsia="en-US"/>
        </w:rPr>
        <w:t>за 8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 месяцев в прошлом 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</w:t>
      </w:r>
      <w:r w:rsidR="00EC2422" w:rsidRPr="00243861">
        <w:rPr>
          <w:rFonts w:eastAsia="Calibri"/>
          <w:sz w:val="24"/>
          <w:szCs w:val="24"/>
          <w:lang w:eastAsia="en-US"/>
        </w:rPr>
        <w:t>году</w:t>
      </w:r>
      <w:r w:rsidR="00605A88" w:rsidRPr="00243861">
        <w:rPr>
          <w:rFonts w:eastAsia="Calibri"/>
          <w:sz w:val="24"/>
          <w:szCs w:val="24"/>
          <w:lang w:eastAsia="en-US"/>
        </w:rPr>
        <w:t>)</w:t>
      </w:r>
      <w:r w:rsidRPr="00243861">
        <w:rPr>
          <w:rFonts w:eastAsia="Calibri"/>
          <w:sz w:val="24"/>
          <w:szCs w:val="24"/>
          <w:lang w:eastAsia="en-US"/>
        </w:rPr>
        <w:t xml:space="preserve">, 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 xml:space="preserve">умерло -  </w:t>
      </w:r>
      <w:r w:rsidR="008375DB" w:rsidRPr="00243861">
        <w:rPr>
          <w:rFonts w:eastAsia="Calibri"/>
          <w:sz w:val="24"/>
          <w:szCs w:val="24"/>
          <w:lang w:eastAsia="en-US"/>
        </w:rPr>
        <w:t>88</w:t>
      </w:r>
      <w:r w:rsidR="005574AD" w:rsidRPr="00243861">
        <w:rPr>
          <w:rFonts w:eastAsia="Calibri"/>
          <w:sz w:val="24"/>
          <w:szCs w:val="24"/>
          <w:lang w:eastAsia="en-US"/>
        </w:rPr>
        <w:t xml:space="preserve"> (</w:t>
      </w:r>
      <w:r w:rsidR="00605A88" w:rsidRPr="00243861">
        <w:rPr>
          <w:rFonts w:eastAsia="Calibri"/>
          <w:sz w:val="24"/>
          <w:szCs w:val="24"/>
          <w:lang w:eastAsia="en-US"/>
        </w:rPr>
        <w:t>в прошлый период</w:t>
      </w:r>
      <w:r w:rsidR="005574AD" w:rsidRPr="00243861">
        <w:rPr>
          <w:rFonts w:eastAsia="Calibri"/>
          <w:sz w:val="24"/>
          <w:szCs w:val="24"/>
          <w:lang w:eastAsia="en-US"/>
        </w:rPr>
        <w:t xml:space="preserve"> </w:t>
      </w:r>
      <w:r w:rsidR="00605A88" w:rsidRPr="00243861">
        <w:rPr>
          <w:rFonts w:eastAsia="Calibri"/>
          <w:sz w:val="24"/>
          <w:szCs w:val="24"/>
          <w:lang w:eastAsia="en-US"/>
        </w:rPr>
        <w:t>-</w:t>
      </w:r>
      <w:r w:rsidR="008375DB" w:rsidRPr="00243861">
        <w:rPr>
          <w:rFonts w:eastAsia="Calibri"/>
          <w:sz w:val="24"/>
          <w:szCs w:val="24"/>
          <w:lang w:eastAsia="en-US"/>
        </w:rPr>
        <w:t>136</w:t>
      </w:r>
      <w:r w:rsidRPr="00243861">
        <w:rPr>
          <w:rFonts w:eastAsia="Calibri"/>
          <w:sz w:val="24"/>
          <w:szCs w:val="24"/>
          <w:lang w:eastAsia="en-US"/>
        </w:rPr>
        <w:t xml:space="preserve"> чел</w:t>
      </w:r>
      <w:r w:rsidR="00605A88" w:rsidRPr="00243861">
        <w:rPr>
          <w:rFonts w:eastAsia="Calibri"/>
          <w:sz w:val="24"/>
          <w:szCs w:val="24"/>
          <w:lang w:eastAsia="en-US"/>
        </w:rPr>
        <w:t>)</w:t>
      </w:r>
      <w:r w:rsidRPr="00243861">
        <w:rPr>
          <w:rFonts w:eastAsia="Calibri"/>
          <w:sz w:val="24"/>
          <w:szCs w:val="24"/>
          <w:lang w:eastAsia="en-US"/>
        </w:rPr>
        <w:t xml:space="preserve">. Естественная убыль </w:t>
      </w:r>
      <w:r w:rsidR="00EC2422" w:rsidRPr="00243861">
        <w:rPr>
          <w:rFonts w:eastAsia="Calibri"/>
          <w:sz w:val="24"/>
          <w:szCs w:val="24"/>
          <w:lang w:eastAsia="en-US"/>
        </w:rPr>
        <w:t>составляет 42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</w:t>
      </w:r>
      <w:r w:rsidR="00EC2422" w:rsidRPr="00243861">
        <w:rPr>
          <w:rFonts w:eastAsia="Calibri"/>
          <w:sz w:val="24"/>
          <w:szCs w:val="24"/>
          <w:lang w:eastAsia="en-US"/>
        </w:rPr>
        <w:t>человек (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в 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аналогичный период прошлого года </w:t>
      </w:r>
      <w:r w:rsidR="00605A88" w:rsidRPr="00243861">
        <w:rPr>
          <w:rFonts w:eastAsia="Calibri"/>
          <w:sz w:val="24"/>
          <w:szCs w:val="24"/>
          <w:lang w:eastAsia="en-US"/>
        </w:rPr>
        <w:t>-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 91</w:t>
      </w:r>
      <w:r w:rsidRPr="00243861">
        <w:rPr>
          <w:rFonts w:eastAsia="Calibri"/>
          <w:sz w:val="24"/>
          <w:szCs w:val="24"/>
          <w:lang w:eastAsia="en-US"/>
        </w:rPr>
        <w:t xml:space="preserve"> чел.</w:t>
      </w:r>
      <w:r w:rsidR="00605A88" w:rsidRPr="00243861">
        <w:rPr>
          <w:rFonts w:eastAsia="Calibri"/>
          <w:sz w:val="24"/>
          <w:szCs w:val="24"/>
          <w:lang w:eastAsia="en-US"/>
        </w:rPr>
        <w:t>)</w:t>
      </w:r>
    </w:p>
    <w:p w:rsidR="00ED3816" w:rsidRPr="00243861" w:rsidRDefault="00DD2EF9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В 2022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году за 8 месяцев  прибыло в Мезенский район  </w:t>
      </w:r>
      <w:r w:rsidR="00EC2422" w:rsidRPr="00243861">
        <w:rPr>
          <w:rFonts w:eastAsia="Calibri"/>
          <w:sz w:val="24"/>
          <w:szCs w:val="24"/>
          <w:lang w:eastAsia="en-US"/>
        </w:rPr>
        <w:t>237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человек </w:t>
      </w:r>
      <w:proofErr w:type="gramStart"/>
      <w:r w:rsidR="00605A88" w:rsidRPr="00243861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="00605A88" w:rsidRPr="00243861">
        <w:rPr>
          <w:rFonts w:eastAsia="Calibri"/>
          <w:sz w:val="24"/>
          <w:szCs w:val="24"/>
          <w:lang w:eastAsia="en-US"/>
        </w:rPr>
        <w:t>в 202</w:t>
      </w:r>
      <w:r w:rsidR="00EC2422" w:rsidRPr="00243861">
        <w:rPr>
          <w:rFonts w:eastAsia="Calibri"/>
          <w:sz w:val="24"/>
          <w:szCs w:val="24"/>
          <w:lang w:eastAsia="en-US"/>
        </w:rPr>
        <w:t>1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году за аналогичный период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 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- </w:t>
      </w:r>
      <w:r w:rsidR="00EC2422" w:rsidRPr="00243861">
        <w:rPr>
          <w:rFonts w:eastAsia="Calibri"/>
          <w:sz w:val="24"/>
          <w:szCs w:val="24"/>
          <w:lang w:eastAsia="en-US"/>
        </w:rPr>
        <w:t>338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человек, выбыло- 2</w:t>
      </w:r>
      <w:r w:rsidR="00EC2422" w:rsidRPr="00243861">
        <w:rPr>
          <w:rFonts w:eastAsia="Calibri"/>
          <w:sz w:val="24"/>
          <w:szCs w:val="24"/>
          <w:lang w:eastAsia="en-US"/>
        </w:rPr>
        <w:t>20 ( за 8 месяцев  2021 года- 273)</w:t>
      </w:r>
      <w:r w:rsidR="00ED3816" w:rsidRPr="00243861">
        <w:rPr>
          <w:rFonts w:eastAsia="Calibri"/>
          <w:sz w:val="24"/>
          <w:szCs w:val="24"/>
          <w:lang w:eastAsia="en-US"/>
        </w:rPr>
        <w:t>;  миграционн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ая убыль </w:t>
      </w:r>
      <w:r w:rsidR="00ED3816" w:rsidRPr="00243861">
        <w:rPr>
          <w:rFonts w:eastAsia="Calibri"/>
          <w:sz w:val="24"/>
          <w:szCs w:val="24"/>
          <w:lang w:eastAsia="en-US"/>
        </w:rPr>
        <w:t>составил</w:t>
      </w:r>
      <w:r w:rsidR="00605A88" w:rsidRPr="00243861">
        <w:rPr>
          <w:rFonts w:eastAsia="Calibri"/>
          <w:sz w:val="24"/>
          <w:szCs w:val="24"/>
          <w:lang w:eastAsia="en-US"/>
        </w:rPr>
        <w:t>а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</w:t>
      </w:r>
      <w:r w:rsidR="00EC2422" w:rsidRPr="00243861">
        <w:rPr>
          <w:rFonts w:eastAsia="Calibri"/>
          <w:sz w:val="24"/>
          <w:szCs w:val="24"/>
          <w:lang w:eastAsia="en-US"/>
        </w:rPr>
        <w:t>17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 чел. 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( 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за 8 месяцев </w:t>
      </w:r>
      <w:r w:rsidR="00605A88" w:rsidRPr="00243861">
        <w:rPr>
          <w:rFonts w:eastAsia="Calibri"/>
          <w:sz w:val="24"/>
          <w:szCs w:val="24"/>
          <w:lang w:eastAsia="en-US"/>
        </w:rPr>
        <w:t>202</w:t>
      </w:r>
      <w:r w:rsidRPr="00243861">
        <w:rPr>
          <w:rFonts w:eastAsia="Calibri"/>
          <w:sz w:val="24"/>
          <w:szCs w:val="24"/>
          <w:lang w:eastAsia="en-US"/>
        </w:rPr>
        <w:t>1</w:t>
      </w:r>
      <w:r w:rsidR="00EC2422" w:rsidRPr="00243861">
        <w:rPr>
          <w:rFonts w:eastAsia="Calibri"/>
          <w:sz w:val="24"/>
          <w:szCs w:val="24"/>
          <w:lang w:eastAsia="en-US"/>
        </w:rPr>
        <w:t xml:space="preserve"> года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-</w:t>
      </w:r>
      <w:r w:rsidR="00EC2422" w:rsidRPr="00243861">
        <w:rPr>
          <w:rFonts w:eastAsia="Calibri"/>
          <w:sz w:val="24"/>
          <w:szCs w:val="24"/>
          <w:lang w:eastAsia="en-US"/>
        </w:rPr>
        <w:t>65)</w:t>
      </w:r>
      <w:r w:rsidR="00605A88" w:rsidRPr="00243861">
        <w:rPr>
          <w:rFonts w:eastAsia="Calibri"/>
          <w:sz w:val="24"/>
          <w:szCs w:val="24"/>
          <w:lang w:eastAsia="en-US"/>
        </w:rPr>
        <w:t>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До конца текущего года демографическая ситуация коренным образом не изменится.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На численность </w:t>
      </w:r>
      <w:r w:rsidR="00FD36E5" w:rsidRPr="00243861">
        <w:rPr>
          <w:rFonts w:eastAsia="Calibri"/>
          <w:sz w:val="24"/>
          <w:szCs w:val="24"/>
          <w:lang w:eastAsia="en-US"/>
        </w:rPr>
        <w:t>населения</w:t>
      </w:r>
      <w:r w:rsidR="005574AD" w:rsidRPr="00243861">
        <w:rPr>
          <w:rFonts w:eastAsia="Calibri"/>
          <w:sz w:val="24"/>
          <w:szCs w:val="24"/>
          <w:lang w:eastAsia="en-US"/>
        </w:rPr>
        <w:t xml:space="preserve">  оказываю</w:t>
      </w:r>
      <w:r w:rsidR="00FD36E5" w:rsidRPr="00243861">
        <w:rPr>
          <w:rFonts w:eastAsia="Calibri"/>
          <w:sz w:val="24"/>
          <w:szCs w:val="24"/>
          <w:lang w:eastAsia="en-US"/>
        </w:rPr>
        <w:t xml:space="preserve">т </w:t>
      </w:r>
      <w:r w:rsidR="00605A88" w:rsidRPr="00243861">
        <w:rPr>
          <w:rFonts w:eastAsia="Calibri"/>
          <w:sz w:val="24"/>
          <w:szCs w:val="24"/>
          <w:lang w:eastAsia="en-US"/>
        </w:rPr>
        <w:t xml:space="preserve"> влияние </w:t>
      </w:r>
      <w:r w:rsidR="00FD36E5" w:rsidRPr="00243861">
        <w:rPr>
          <w:rFonts w:eastAsia="Calibri"/>
          <w:sz w:val="24"/>
          <w:szCs w:val="24"/>
          <w:lang w:eastAsia="en-US"/>
        </w:rPr>
        <w:t>миграционные процесс</w:t>
      </w:r>
      <w:r w:rsidR="005574AD" w:rsidRPr="00243861">
        <w:rPr>
          <w:rFonts w:eastAsia="Calibri"/>
          <w:sz w:val="24"/>
          <w:szCs w:val="24"/>
          <w:lang w:eastAsia="en-US"/>
        </w:rPr>
        <w:t>ы, естественная убыль.</w:t>
      </w:r>
    </w:p>
    <w:p w:rsidR="00824DD1" w:rsidRPr="00243861" w:rsidRDefault="00824DD1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        </w:t>
      </w:r>
    </w:p>
    <w:p w:rsidR="00824DD1" w:rsidRPr="00243861" w:rsidRDefault="00243861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824DD1" w:rsidRPr="00243861">
        <w:rPr>
          <w:rFonts w:eastAsia="Calibri"/>
          <w:b/>
          <w:sz w:val="24"/>
          <w:szCs w:val="24"/>
          <w:lang w:eastAsia="en-US"/>
        </w:rPr>
        <w:t>Количество индивидуальных предпринимателей</w:t>
      </w:r>
      <w:r w:rsidR="00824DD1" w:rsidRPr="00243861">
        <w:rPr>
          <w:rFonts w:eastAsia="Calibri"/>
          <w:sz w:val="24"/>
          <w:szCs w:val="24"/>
          <w:lang w:eastAsia="en-US"/>
        </w:rPr>
        <w:t xml:space="preserve"> на 1 октября 2022 года </w:t>
      </w:r>
    </w:p>
    <w:p w:rsidR="00824DD1" w:rsidRPr="00243861" w:rsidRDefault="00824DD1" w:rsidP="00243861">
      <w:pPr>
        <w:tabs>
          <w:tab w:val="left" w:pos="85"/>
          <w:tab w:val="left" w:pos="170"/>
          <w:tab w:val="left" w:pos="255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163 (мужчин-109, женщин-54)</w:t>
      </w:r>
      <w:r w:rsidR="001D5019" w:rsidRPr="00243861">
        <w:rPr>
          <w:rFonts w:eastAsia="Calibri"/>
          <w:sz w:val="24"/>
          <w:szCs w:val="24"/>
          <w:lang w:eastAsia="en-US"/>
        </w:rPr>
        <w:t>.</w:t>
      </w:r>
      <w:r w:rsidR="00936C10" w:rsidRPr="00243861">
        <w:rPr>
          <w:rFonts w:eastAsia="Calibri"/>
          <w:sz w:val="24"/>
          <w:szCs w:val="24"/>
          <w:lang w:eastAsia="en-US"/>
        </w:rPr>
        <w:t xml:space="preserve"> </w:t>
      </w:r>
      <w:r w:rsidR="00F66F90" w:rsidRPr="00243861">
        <w:rPr>
          <w:rFonts w:eastAsia="Calibri"/>
          <w:sz w:val="24"/>
          <w:szCs w:val="24"/>
          <w:lang w:eastAsia="en-US"/>
        </w:rPr>
        <w:t xml:space="preserve"> Количество </w:t>
      </w:r>
      <w:r w:rsidR="003B0457" w:rsidRPr="00243861">
        <w:rPr>
          <w:rFonts w:eastAsia="Calibri"/>
          <w:sz w:val="24"/>
          <w:szCs w:val="24"/>
          <w:lang w:eastAsia="en-US"/>
        </w:rPr>
        <w:t>субъектов МСП -</w:t>
      </w:r>
      <w:r w:rsidR="00936C10" w:rsidRPr="00243861">
        <w:rPr>
          <w:rFonts w:eastAsia="Calibri"/>
          <w:sz w:val="24"/>
          <w:szCs w:val="24"/>
          <w:lang w:eastAsia="en-US"/>
        </w:rPr>
        <w:t xml:space="preserve"> </w:t>
      </w:r>
      <w:r w:rsidR="003B0457" w:rsidRPr="00243861">
        <w:rPr>
          <w:rFonts w:eastAsia="Calibri"/>
          <w:sz w:val="24"/>
          <w:szCs w:val="24"/>
          <w:lang w:eastAsia="en-US"/>
        </w:rPr>
        <w:t xml:space="preserve">юридических лиц   </w:t>
      </w:r>
      <w:r w:rsidR="00F66F90" w:rsidRPr="00243861">
        <w:rPr>
          <w:rFonts w:eastAsia="Calibri"/>
          <w:sz w:val="24"/>
          <w:szCs w:val="24"/>
          <w:lang w:eastAsia="en-US"/>
        </w:rPr>
        <w:t>-</w:t>
      </w:r>
      <w:r w:rsidR="00DF53E2" w:rsidRPr="00243861">
        <w:rPr>
          <w:rFonts w:eastAsia="Calibri"/>
          <w:sz w:val="24"/>
          <w:szCs w:val="24"/>
          <w:lang w:eastAsia="en-US"/>
        </w:rPr>
        <w:t xml:space="preserve"> </w:t>
      </w:r>
      <w:r w:rsidR="00F66F90" w:rsidRPr="00243861">
        <w:rPr>
          <w:rFonts w:eastAsia="Calibri"/>
          <w:sz w:val="24"/>
          <w:szCs w:val="24"/>
          <w:lang w:eastAsia="en-US"/>
        </w:rPr>
        <w:t>47 ед.</w:t>
      </w:r>
    </w:p>
    <w:p w:rsidR="00ED5D4B" w:rsidRPr="00243861" w:rsidRDefault="00824DD1" w:rsidP="00A02F3A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>Число организаций всех форм собственности</w:t>
      </w:r>
      <w:r w:rsidR="008103E0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-</w:t>
      </w:r>
      <w:r w:rsidR="008103E0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116.</w:t>
      </w:r>
    </w:p>
    <w:p w:rsidR="00A02F3A" w:rsidRDefault="00A02F3A" w:rsidP="0024386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51469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t>Уровень  официально зарегистрированной безработицы</w:t>
      </w:r>
      <w:r w:rsidRPr="00243861">
        <w:rPr>
          <w:rFonts w:eastAsia="Calibri"/>
          <w:sz w:val="24"/>
          <w:szCs w:val="24"/>
          <w:lang w:eastAsia="en-US"/>
        </w:rPr>
        <w:t xml:space="preserve"> </w:t>
      </w:r>
      <w:r w:rsidR="00751469" w:rsidRPr="00243861">
        <w:rPr>
          <w:rFonts w:eastAsia="Calibri"/>
          <w:sz w:val="24"/>
          <w:szCs w:val="24"/>
          <w:lang w:eastAsia="en-US"/>
        </w:rPr>
        <w:t xml:space="preserve">  на 1.11.2022 года составляет 5,2%. Численность безработных-198 человек.</w:t>
      </w:r>
    </w:p>
    <w:p w:rsidR="00ED3816" w:rsidRPr="00243861" w:rsidRDefault="00751469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 П</w:t>
      </w:r>
      <w:r w:rsidR="00ED3816" w:rsidRPr="00243861">
        <w:rPr>
          <w:rFonts w:eastAsia="Calibri"/>
          <w:sz w:val="24"/>
          <w:szCs w:val="24"/>
          <w:lang w:eastAsia="en-US"/>
        </w:rPr>
        <w:t>о прогнозной   оценк</w:t>
      </w:r>
      <w:r w:rsidR="004B766B" w:rsidRPr="00243861">
        <w:rPr>
          <w:rFonts w:eastAsia="Calibri"/>
          <w:sz w:val="24"/>
          <w:szCs w:val="24"/>
          <w:lang w:eastAsia="en-US"/>
        </w:rPr>
        <w:t>е  центра занятости к концу 202</w:t>
      </w:r>
      <w:r w:rsidR="00DD2EF9" w:rsidRPr="00243861">
        <w:rPr>
          <w:rFonts w:eastAsia="Calibri"/>
          <w:sz w:val="24"/>
          <w:szCs w:val="24"/>
          <w:lang w:eastAsia="en-US"/>
        </w:rPr>
        <w:t>2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года  </w:t>
      </w:r>
      <w:r w:rsidRPr="00243861">
        <w:rPr>
          <w:rFonts w:eastAsia="Calibri"/>
          <w:sz w:val="24"/>
          <w:szCs w:val="24"/>
          <w:lang w:eastAsia="en-US"/>
        </w:rPr>
        <w:t>уровень  безработицы  составит  4,7</w:t>
      </w:r>
      <w:r w:rsidR="00ED3816" w:rsidRPr="00243861">
        <w:rPr>
          <w:rFonts w:eastAsia="Calibri"/>
          <w:sz w:val="24"/>
          <w:szCs w:val="24"/>
          <w:lang w:eastAsia="en-US"/>
        </w:rPr>
        <w:t>%.</w:t>
      </w:r>
      <w:r w:rsidRPr="00243861">
        <w:rPr>
          <w:rFonts w:eastAsia="Calibri"/>
          <w:sz w:val="24"/>
          <w:szCs w:val="24"/>
          <w:lang w:eastAsia="en-US"/>
        </w:rPr>
        <w:t xml:space="preserve"> Численность безработных -180 человек.</w:t>
      </w:r>
    </w:p>
    <w:p w:rsidR="00751469" w:rsidRPr="00243861" w:rsidRDefault="00751469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3816" w:rsidRPr="00243861" w:rsidRDefault="003519DF" w:rsidP="00243861">
      <w:pPr>
        <w:tabs>
          <w:tab w:val="left" w:pos="1134"/>
        </w:tabs>
        <w:spacing w:before="60" w:after="200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За январь - сентябрь 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202</w:t>
      </w:r>
      <w:r w:rsidR="00DD2EF9" w:rsidRPr="00243861">
        <w:rPr>
          <w:rFonts w:eastAsia="Calibri"/>
          <w:sz w:val="24"/>
          <w:szCs w:val="24"/>
          <w:lang w:eastAsia="en-US"/>
        </w:rPr>
        <w:t>2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г., по оперативным данным, </w:t>
      </w:r>
      <w:r w:rsidR="00ED3816" w:rsidRPr="00243861">
        <w:rPr>
          <w:rFonts w:eastAsia="Calibri"/>
          <w:b/>
          <w:sz w:val="24"/>
          <w:szCs w:val="24"/>
          <w:lang w:eastAsia="en-US"/>
        </w:rPr>
        <w:t>сальдированный финансовый результат</w:t>
      </w:r>
      <w:r w:rsidR="00ED3816" w:rsidRPr="00243861">
        <w:rPr>
          <w:rFonts w:eastAsia="Calibri"/>
          <w:sz w:val="24"/>
          <w:szCs w:val="24"/>
          <w:lang w:eastAsia="en-US"/>
        </w:rPr>
        <w:t xml:space="preserve"> организаций (без субъектов малого предпринимательства, банков, страховых организаций и бюджетных учреждений) </w:t>
      </w:r>
      <w:r w:rsidRPr="00243861">
        <w:rPr>
          <w:rFonts w:eastAsia="Calibri"/>
          <w:sz w:val="24"/>
          <w:szCs w:val="24"/>
          <w:lang w:eastAsia="en-US"/>
        </w:rPr>
        <w:t xml:space="preserve">составил  96 %  </w:t>
      </w:r>
      <w:r w:rsidR="00ED3816" w:rsidRPr="00243861">
        <w:rPr>
          <w:rFonts w:eastAsia="Calibri"/>
          <w:sz w:val="24"/>
          <w:szCs w:val="24"/>
          <w:lang w:eastAsia="en-US"/>
        </w:rPr>
        <w:t>к аналогичному периоду 20</w:t>
      </w:r>
      <w:r w:rsidR="00235784" w:rsidRPr="00243861">
        <w:rPr>
          <w:rFonts w:eastAsia="Calibri"/>
          <w:sz w:val="24"/>
          <w:szCs w:val="24"/>
          <w:lang w:eastAsia="en-US"/>
        </w:rPr>
        <w:t>2</w:t>
      </w:r>
      <w:r w:rsidR="00DD2EF9" w:rsidRPr="00243861">
        <w:rPr>
          <w:rFonts w:eastAsia="Calibri"/>
          <w:sz w:val="24"/>
          <w:szCs w:val="24"/>
          <w:lang w:eastAsia="en-US"/>
        </w:rPr>
        <w:t xml:space="preserve">1 </w:t>
      </w:r>
      <w:r w:rsidR="00ED3816" w:rsidRPr="00243861">
        <w:rPr>
          <w:rFonts w:eastAsia="Calibri"/>
          <w:sz w:val="24"/>
          <w:szCs w:val="24"/>
          <w:lang w:eastAsia="en-US"/>
        </w:rPr>
        <w:t>года. Прибыльными остаются предприятия рыбодобывающей отрасли, транспорта и  связи.</w:t>
      </w:r>
      <w:r w:rsidR="00ED3816" w:rsidRPr="00243861">
        <w:rPr>
          <w:rFonts w:eastAsia="Calibri"/>
          <w:color w:val="FF0000"/>
          <w:sz w:val="24"/>
          <w:szCs w:val="24"/>
          <w:lang w:eastAsia="en-US"/>
        </w:rPr>
        <w:t xml:space="preserve">  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b/>
          <w:sz w:val="24"/>
          <w:szCs w:val="24"/>
          <w:lang w:eastAsia="en-US"/>
        </w:rPr>
        <w:lastRenderedPageBreak/>
        <w:t xml:space="preserve">Среднемесячная номинальная начисленная заработная плата работников организаций  (без выплат социального характера) </w:t>
      </w:r>
      <w:r w:rsidRPr="00243861">
        <w:rPr>
          <w:rFonts w:eastAsia="Calibri"/>
          <w:sz w:val="24"/>
          <w:szCs w:val="24"/>
          <w:lang w:eastAsia="en-US"/>
        </w:rPr>
        <w:t>в расчете на одного работника за 9 месяцев 202</w:t>
      </w:r>
      <w:r w:rsidR="00AD1143" w:rsidRPr="00243861">
        <w:rPr>
          <w:rFonts w:eastAsia="Calibri"/>
          <w:sz w:val="24"/>
          <w:szCs w:val="24"/>
          <w:lang w:eastAsia="en-US"/>
        </w:rPr>
        <w:t xml:space="preserve">2 </w:t>
      </w:r>
      <w:r w:rsidRPr="00243861">
        <w:rPr>
          <w:rFonts w:eastAsia="Calibri"/>
          <w:sz w:val="24"/>
          <w:szCs w:val="24"/>
          <w:lang w:eastAsia="en-US"/>
        </w:rPr>
        <w:t xml:space="preserve"> года составляет </w:t>
      </w:r>
      <w:r w:rsidR="003519DF" w:rsidRPr="00243861">
        <w:rPr>
          <w:rFonts w:eastAsia="Calibri"/>
          <w:sz w:val="24"/>
          <w:szCs w:val="24"/>
          <w:lang w:eastAsia="en-US"/>
        </w:rPr>
        <w:t xml:space="preserve">84056,1 </w:t>
      </w:r>
      <w:r w:rsidRPr="00243861">
        <w:rPr>
          <w:rFonts w:eastAsia="Calibri"/>
          <w:sz w:val="24"/>
          <w:szCs w:val="24"/>
          <w:lang w:eastAsia="en-US"/>
        </w:rPr>
        <w:t xml:space="preserve"> рублей или </w:t>
      </w:r>
      <w:r w:rsidR="003519DF" w:rsidRPr="00243861">
        <w:rPr>
          <w:rFonts w:eastAsia="Calibri"/>
          <w:sz w:val="24"/>
          <w:szCs w:val="24"/>
          <w:lang w:eastAsia="en-US"/>
        </w:rPr>
        <w:t xml:space="preserve">117,7 </w:t>
      </w:r>
      <w:r w:rsidRPr="00243861">
        <w:rPr>
          <w:rFonts w:eastAsia="Calibri"/>
          <w:sz w:val="24"/>
          <w:szCs w:val="24"/>
          <w:lang w:eastAsia="en-US"/>
        </w:rPr>
        <w:t>% к  аналогичному  периоду  20</w:t>
      </w:r>
      <w:r w:rsidR="00AD1143" w:rsidRPr="00243861">
        <w:rPr>
          <w:rFonts w:eastAsia="Calibri"/>
          <w:sz w:val="24"/>
          <w:szCs w:val="24"/>
          <w:lang w:eastAsia="en-US"/>
        </w:rPr>
        <w:t>21</w:t>
      </w:r>
      <w:r w:rsidRPr="00243861">
        <w:rPr>
          <w:rFonts w:eastAsia="Calibri"/>
          <w:sz w:val="24"/>
          <w:szCs w:val="24"/>
          <w:lang w:eastAsia="en-US"/>
        </w:rPr>
        <w:t xml:space="preserve"> года (по данным статистики).</w:t>
      </w:r>
    </w:p>
    <w:p w:rsidR="00ED3816" w:rsidRPr="00243861" w:rsidRDefault="00ED3816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По  прогнозной оценке  за 202</w:t>
      </w:r>
      <w:r w:rsidR="00AD1143" w:rsidRPr="00243861">
        <w:rPr>
          <w:rFonts w:eastAsia="Calibri"/>
          <w:sz w:val="24"/>
          <w:szCs w:val="24"/>
          <w:lang w:eastAsia="en-US"/>
        </w:rPr>
        <w:t xml:space="preserve">2 </w:t>
      </w:r>
      <w:r w:rsidRPr="00243861">
        <w:rPr>
          <w:rFonts w:eastAsia="Calibri"/>
          <w:sz w:val="24"/>
          <w:szCs w:val="24"/>
          <w:lang w:eastAsia="en-US"/>
        </w:rPr>
        <w:t xml:space="preserve"> год   она составит  </w:t>
      </w:r>
      <w:r w:rsidR="00AD1143" w:rsidRPr="00243861">
        <w:rPr>
          <w:rFonts w:eastAsia="Calibri"/>
          <w:sz w:val="24"/>
          <w:szCs w:val="24"/>
          <w:lang w:eastAsia="en-US"/>
        </w:rPr>
        <w:t xml:space="preserve">84831,3 </w:t>
      </w:r>
      <w:r w:rsidRPr="00243861">
        <w:rPr>
          <w:rFonts w:eastAsia="Calibri"/>
          <w:sz w:val="24"/>
          <w:szCs w:val="24"/>
          <w:lang w:eastAsia="en-US"/>
        </w:rPr>
        <w:t xml:space="preserve"> рублей, то есть </w:t>
      </w:r>
      <w:r w:rsidR="00AD1143" w:rsidRPr="00243861">
        <w:rPr>
          <w:rFonts w:eastAsia="Calibri"/>
          <w:sz w:val="24"/>
          <w:szCs w:val="24"/>
          <w:lang w:eastAsia="en-US"/>
        </w:rPr>
        <w:t>112,1</w:t>
      </w:r>
      <w:r w:rsidRPr="00243861">
        <w:rPr>
          <w:rFonts w:eastAsia="Calibri"/>
          <w:sz w:val="24"/>
          <w:szCs w:val="24"/>
          <w:lang w:eastAsia="en-US"/>
        </w:rPr>
        <w:t xml:space="preserve"> % к уровню 20</w:t>
      </w:r>
      <w:r w:rsidR="00235784" w:rsidRPr="00243861">
        <w:rPr>
          <w:rFonts w:eastAsia="Calibri"/>
          <w:sz w:val="24"/>
          <w:szCs w:val="24"/>
          <w:lang w:eastAsia="en-US"/>
        </w:rPr>
        <w:t>2</w:t>
      </w:r>
      <w:r w:rsidR="00AD1143" w:rsidRPr="00243861">
        <w:rPr>
          <w:rFonts w:eastAsia="Calibri"/>
          <w:sz w:val="24"/>
          <w:szCs w:val="24"/>
          <w:lang w:eastAsia="en-US"/>
        </w:rPr>
        <w:t>1</w:t>
      </w:r>
      <w:r w:rsidRPr="00243861">
        <w:rPr>
          <w:rFonts w:eastAsia="Calibri"/>
          <w:sz w:val="24"/>
          <w:szCs w:val="24"/>
          <w:lang w:eastAsia="en-US"/>
        </w:rPr>
        <w:t xml:space="preserve"> года.</w:t>
      </w:r>
    </w:p>
    <w:p w:rsidR="004D5164" w:rsidRPr="00243861" w:rsidRDefault="004D5164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C5CA4" w:rsidRPr="00243861" w:rsidRDefault="007C5CA4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 xml:space="preserve">В течение 2022 года как в целом по стране, так и в районе реализовывались меры социальной политики: индексация пенсий, выплаты на детей от 8-17 лет из малообеспеченных семей, увеличение прожиточного минимума, минимального </w:t>
      </w:r>
      <w:proofErr w:type="gramStart"/>
      <w:r w:rsidRPr="00243861">
        <w:rPr>
          <w:rFonts w:eastAsia="Calibri"/>
          <w:sz w:val="24"/>
          <w:szCs w:val="24"/>
          <w:lang w:eastAsia="en-US"/>
        </w:rPr>
        <w:t xml:space="preserve">размера </w:t>
      </w:r>
      <w:r w:rsidR="00D96B06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>оплаты</w:t>
      </w:r>
      <w:r w:rsidR="002A15E4" w:rsidRPr="00243861">
        <w:rPr>
          <w:rFonts w:eastAsia="Calibri"/>
          <w:sz w:val="24"/>
          <w:szCs w:val="24"/>
          <w:lang w:eastAsia="en-US"/>
        </w:rPr>
        <w:t xml:space="preserve"> </w:t>
      </w:r>
      <w:r w:rsidRPr="00243861">
        <w:rPr>
          <w:rFonts w:eastAsia="Calibri"/>
          <w:sz w:val="24"/>
          <w:szCs w:val="24"/>
          <w:lang w:eastAsia="en-US"/>
        </w:rPr>
        <w:t xml:space="preserve"> труда</w:t>
      </w:r>
      <w:proofErr w:type="gramEnd"/>
      <w:r w:rsidRPr="00243861">
        <w:rPr>
          <w:rFonts w:eastAsia="Calibri"/>
          <w:sz w:val="24"/>
          <w:szCs w:val="24"/>
          <w:lang w:eastAsia="en-US"/>
        </w:rPr>
        <w:t>.</w:t>
      </w:r>
    </w:p>
    <w:p w:rsidR="002A15E4" w:rsidRPr="00243861" w:rsidRDefault="002A15E4" w:rsidP="002438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861">
        <w:rPr>
          <w:rFonts w:eastAsia="Calibri"/>
          <w:sz w:val="24"/>
          <w:szCs w:val="24"/>
          <w:lang w:eastAsia="en-US"/>
        </w:rPr>
        <w:t>Средний  размер назначенных пенсий на 01.07.2022 года составляет 23821,5 рублей или 116,8 % к аналогичному периоду прошлого года.</w:t>
      </w:r>
    </w:p>
    <w:p w:rsidR="00ED3816" w:rsidRPr="00243861" w:rsidRDefault="00ED3816" w:rsidP="00243861">
      <w:pPr>
        <w:tabs>
          <w:tab w:val="left" w:pos="1134"/>
        </w:tabs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3816" w:rsidRPr="00243861" w:rsidRDefault="00ED3816" w:rsidP="00243861">
      <w:pPr>
        <w:tabs>
          <w:tab w:val="left" w:pos="1134"/>
        </w:tabs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3816" w:rsidRPr="00243861" w:rsidRDefault="00ED3816" w:rsidP="00243861">
      <w:pPr>
        <w:tabs>
          <w:tab w:val="left" w:pos="1134"/>
        </w:tabs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sectPr w:rsidR="00ED3816" w:rsidRPr="00243861" w:rsidSect="002A15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83A"/>
    <w:multiLevelType w:val="hybridMultilevel"/>
    <w:tmpl w:val="417CC5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A63AEF"/>
    <w:multiLevelType w:val="hybridMultilevel"/>
    <w:tmpl w:val="55866D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6400F6F"/>
    <w:multiLevelType w:val="hybridMultilevel"/>
    <w:tmpl w:val="B448A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B2D65"/>
    <w:multiLevelType w:val="hybridMultilevel"/>
    <w:tmpl w:val="81E80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3505C"/>
    <w:multiLevelType w:val="hybridMultilevel"/>
    <w:tmpl w:val="6D4A47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1EB2"/>
    <w:multiLevelType w:val="hybridMultilevel"/>
    <w:tmpl w:val="C7D02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0F413E"/>
    <w:multiLevelType w:val="hybridMultilevel"/>
    <w:tmpl w:val="0A92BEE8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816"/>
    <w:rsid w:val="0001363C"/>
    <w:rsid w:val="000277BC"/>
    <w:rsid w:val="00056536"/>
    <w:rsid w:val="000625B5"/>
    <w:rsid w:val="000D37D6"/>
    <w:rsid w:val="00164582"/>
    <w:rsid w:val="001A2832"/>
    <w:rsid w:val="001A6579"/>
    <w:rsid w:val="001C0B28"/>
    <w:rsid w:val="001C4869"/>
    <w:rsid w:val="001D5019"/>
    <w:rsid w:val="001D7BCF"/>
    <w:rsid w:val="00235784"/>
    <w:rsid w:val="00243861"/>
    <w:rsid w:val="0025539D"/>
    <w:rsid w:val="002A15E4"/>
    <w:rsid w:val="002A740E"/>
    <w:rsid w:val="002D7927"/>
    <w:rsid w:val="003008B5"/>
    <w:rsid w:val="00340B5C"/>
    <w:rsid w:val="00341F83"/>
    <w:rsid w:val="003519DF"/>
    <w:rsid w:val="003735C2"/>
    <w:rsid w:val="00376B88"/>
    <w:rsid w:val="00390EA5"/>
    <w:rsid w:val="003B0457"/>
    <w:rsid w:val="003C06E9"/>
    <w:rsid w:val="003D1185"/>
    <w:rsid w:val="003D7106"/>
    <w:rsid w:val="003E2C80"/>
    <w:rsid w:val="003E3F73"/>
    <w:rsid w:val="00457973"/>
    <w:rsid w:val="004725B3"/>
    <w:rsid w:val="004B766B"/>
    <w:rsid w:val="004D5164"/>
    <w:rsid w:val="00500BA6"/>
    <w:rsid w:val="00525E72"/>
    <w:rsid w:val="005460B8"/>
    <w:rsid w:val="005574AD"/>
    <w:rsid w:val="0056153E"/>
    <w:rsid w:val="00586364"/>
    <w:rsid w:val="005B5A5C"/>
    <w:rsid w:val="005C2356"/>
    <w:rsid w:val="00605A88"/>
    <w:rsid w:val="00646629"/>
    <w:rsid w:val="00691B33"/>
    <w:rsid w:val="006B4FEB"/>
    <w:rsid w:val="007275A8"/>
    <w:rsid w:val="0073771A"/>
    <w:rsid w:val="007441E2"/>
    <w:rsid w:val="00751469"/>
    <w:rsid w:val="00776B29"/>
    <w:rsid w:val="00777BD3"/>
    <w:rsid w:val="0078425A"/>
    <w:rsid w:val="007B149B"/>
    <w:rsid w:val="007C5CA4"/>
    <w:rsid w:val="007D5E52"/>
    <w:rsid w:val="007F6103"/>
    <w:rsid w:val="008075E5"/>
    <w:rsid w:val="008103E0"/>
    <w:rsid w:val="00814455"/>
    <w:rsid w:val="00824DD1"/>
    <w:rsid w:val="00831BD0"/>
    <w:rsid w:val="008375DB"/>
    <w:rsid w:val="008F6CDE"/>
    <w:rsid w:val="00930459"/>
    <w:rsid w:val="00932EC7"/>
    <w:rsid w:val="00936C10"/>
    <w:rsid w:val="0096483A"/>
    <w:rsid w:val="0097715F"/>
    <w:rsid w:val="009A19C0"/>
    <w:rsid w:val="009B2474"/>
    <w:rsid w:val="00A02F3A"/>
    <w:rsid w:val="00A05722"/>
    <w:rsid w:val="00A32486"/>
    <w:rsid w:val="00A649C9"/>
    <w:rsid w:val="00A75E97"/>
    <w:rsid w:val="00AC47E7"/>
    <w:rsid w:val="00AC6FDC"/>
    <w:rsid w:val="00AD1143"/>
    <w:rsid w:val="00AD1AFA"/>
    <w:rsid w:val="00AD5978"/>
    <w:rsid w:val="00B637E5"/>
    <w:rsid w:val="00BA4D04"/>
    <w:rsid w:val="00BA594A"/>
    <w:rsid w:val="00BA7FDB"/>
    <w:rsid w:val="00BD1D5D"/>
    <w:rsid w:val="00BE15C1"/>
    <w:rsid w:val="00C559AA"/>
    <w:rsid w:val="00CD0B43"/>
    <w:rsid w:val="00CE1E5E"/>
    <w:rsid w:val="00CE3666"/>
    <w:rsid w:val="00CF70CB"/>
    <w:rsid w:val="00D11FF5"/>
    <w:rsid w:val="00D3265A"/>
    <w:rsid w:val="00D62A48"/>
    <w:rsid w:val="00D644E6"/>
    <w:rsid w:val="00D80F8A"/>
    <w:rsid w:val="00D96B06"/>
    <w:rsid w:val="00DA2EAB"/>
    <w:rsid w:val="00DD2EF9"/>
    <w:rsid w:val="00DE20DA"/>
    <w:rsid w:val="00DF53E2"/>
    <w:rsid w:val="00E45C9B"/>
    <w:rsid w:val="00E54C81"/>
    <w:rsid w:val="00E66EE1"/>
    <w:rsid w:val="00E94DBD"/>
    <w:rsid w:val="00EC0105"/>
    <w:rsid w:val="00EC04B5"/>
    <w:rsid w:val="00EC2422"/>
    <w:rsid w:val="00ED3816"/>
    <w:rsid w:val="00ED5D4B"/>
    <w:rsid w:val="00F01E83"/>
    <w:rsid w:val="00F03C73"/>
    <w:rsid w:val="00F37012"/>
    <w:rsid w:val="00F54AF6"/>
    <w:rsid w:val="00F66F90"/>
    <w:rsid w:val="00F83A6A"/>
    <w:rsid w:val="00F8581D"/>
    <w:rsid w:val="00F93ED0"/>
    <w:rsid w:val="00FD36E5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C90D-8B7C-48A7-9C5A-2F7B425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семакова</cp:lastModifiedBy>
  <cp:revision>6</cp:revision>
  <cp:lastPrinted>2022-11-22T11:42:00Z</cp:lastPrinted>
  <dcterms:created xsi:type="dcterms:W3CDTF">2022-11-10T12:20:00Z</dcterms:created>
  <dcterms:modified xsi:type="dcterms:W3CDTF">2022-11-22T11:42:00Z</dcterms:modified>
</cp:coreProperties>
</file>