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РЕВИЗИОННАЯ КОМИССИЯ МУНИЦИПАЛЬНОГО</w:t>
      </w:r>
    </w:p>
    <w:p w:rsidR="003012E6" w:rsidRPr="00CB7E8C" w:rsidRDefault="003012E6" w:rsidP="003012E6">
      <w:pPr>
        <w:pBdr>
          <w:bottom w:val="single" w:sz="4" w:space="1" w:color="auto"/>
        </w:pBdr>
        <w:spacing w:after="0" w:line="360" w:lineRule="atLeast"/>
        <w:jc w:val="center"/>
        <w:rPr>
          <w:rFonts w:ascii="Times New Roman" w:hAnsi="Times New Roman" w:cs="Times New Roman"/>
          <w:b/>
          <w:sz w:val="24"/>
          <w:szCs w:val="24"/>
        </w:rPr>
      </w:pPr>
      <w:r w:rsidRPr="00CB7E8C">
        <w:rPr>
          <w:rFonts w:ascii="Times New Roman" w:hAnsi="Times New Roman" w:cs="Times New Roman"/>
          <w:b/>
          <w:sz w:val="24"/>
          <w:szCs w:val="24"/>
        </w:rPr>
        <w:t xml:space="preserve"> ОБРАЗОВАНИЯ «МЕЗЕНСКИЙ МУНИЦИПАЛЬНЫЙ РАЙОН»</w:t>
      </w:r>
    </w:p>
    <w:p w:rsidR="003012E6" w:rsidRPr="001005D9" w:rsidRDefault="003012E6" w:rsidP="003012E6">
      <w:pPr>
        <w:jc w:val="center"/>
        <w:rPr>
          <w:rFonts w:ascii="Times New Roman" w:hAnsi="Times New Roman" w:cs="Times New Roman"/>
          <w:b/>
          <w:sz w:val="24"/>
          <w:szCs w:val="24"/>
        </w:rPr>
      </w:pPr>
      <w:r w:rsidRPr="001005D9">
        <w:rPr>
          <w:rFonts w:ascii="Times New Roman" w:hAnsi="Times New Roman" w:cs="Times New Roman"/>
          <w:b/>
          <w:sz w:val="24"/>
          <w:szCs w:val="24"/>
        </w:rPr>
        <w:t xml:space="preserve">164750, Архангельская область, город Мезень, проспект Советский, дом 51, </w:t>
      </w:r>
      <w:hyperlink r:id="rId8" w:history="1">
        <w:r w:rsidR="004A5519" w:rsidRPr="001C1C73">
          <w:rPr>
            <w:rStyle w:val="a3"/>
            <w:rFonts w:ascii="Times New Roman" w:hAnsi="Times New Roman" w:cs="Times New Roman"/>
            <w:b/>
            <w:color w:val="auto"/>
            <w:sz w:val="24"/>
            <w:szCs w:val="24"/>
            <w:u w:val="none"/>
            <w:lang w:val="en-US"/>
          </w:rPr>
          <w:t>mailto</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klokovskaya</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mezen</w:t>
        </w:r>
        <w:r w:rsidR="004A5519" w:rsidRPr="001C1C73">
          <w:rPr>
            <w:rStyle w:val="a3"/>
            <w:rFonts w:ascii="Times New Roman" w:hAnsi="Times New Roman" w:cs="Times New Roman"/>
            <w:b/>
            <w:color w:val="auto"/>
            <w:sz w:val="24"/>
            <w:szCs w:val="24"/>
            <w:u w:val="none"/>
          </w:rPr>
          <w:t>.</w:t>
        </w:r>
        <w:r w:rsidR="004A5519" w:rsidRPr="001C1C73">
          <w:rPr>
            <w:rStyle w:val="a3"/>
            <w:rFonts w:ascii="Times New Roman" w:hAnsi="Times New Roman" w:cs="Times New Roman"/>
            <w:b/>
            <w:color w:val="auto"/>
            <w:sz w:val="24"/>
            <w:szCs w:val="24"/>
            <w:u w:val="none"/>
            <w:lang w:val="en-US"/>
          </w:rPr>
          <w:t>ru</w:t>
        </w:r>
      </w:hyperlink>
      <w:r w:rsidRPr="001C1C73">
        <w:rPr>
          <w:rFonts w:ascii="Times New Roman" w:hAnsi="Times New Roman" w:cs="Times New Roman"/>
          <w:b/>
          <w:sz w:val="24"/>
          <w:szCs w:val="24"/>
        </w:rPr>
        <w:t xml:space="preserve">, </w:t>
      </w:r>
      <w:r w:rsidRPr="001005D9">
        <w:rPr>
          <w:rFonts w:ascii="Times New Roman" w:hAnsi="Times New Roman" w:cs="Times New Roman"/>
          <w:b/>
          <w:sz w:val="24"/>
          <w:szCs w:val="24"/>
        </w:rPr>
        <w:t>телефон (81848) 9-26-88</w:t>
      </w:r>
    </w:p>
    <w:p w:rsidR="001910BD" w:rsidRDefault="001910BD" w:rsidP="002B373C">
      <w:pPr>
        <w:jc w:val="center"/>
        <w:rPr>
          <w:rFonts w:ascii="Times New Roman" w:hAnsi="Times New Roman" w:cs="Times New Roman"/>
          <w:b/>
          <w:sz w:val="24"/>
          <w:szCs w:val="24"/>
        </w:rPr>
      </w:pPr>
    </w:p>
    <w:p w:rsidR="002B373C" w:rsidRPr="002B373C" w:rsidRDefault="002B373C" w:rsidP="002B373C">
      <w:pPr>
        <w:jc w:val="center"/>
        <w:rPr>
          <w:rFonts w:ascii="Times New Roman" w:hAnsi="Times New Roman" w:cs="Times New Roman"/>
          <w:b/>
          <w:sz w:val="24"/>
          <w:szCs w:val="24"/>
        </w:rPr>
      </w:pPr>
      <w:r w:rsidRPr="002B373C">
        <w:rPr>
          <w:rFonts w:ascii="Times New Roman" w:hAnsi="Times New Roman" w:cs="Times New Roman"/>
          <w:b/>
          <w:sz w:val="24"/>
          <w:szCs w:val="24"/>
        </w:rPr>
        <w:t>ЗАКЛЮЧЕНИЕ</w:t>
      </w:r>
    </w:p>
    <w:p w:rsidR="002B373C" w:rsidRPr="002B373C" w:rsidRDefault="00044C1B" w:rsidP="00791115">
      <w:pPr>
        <w:tabs>
          <w:tab w:val="left" w:pos="709"/>
        </w:tabs>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по результатам экспертизы</w:t>
      </w:r>
      <w:r w:rsidR="002B373C" w:rsidRPr="002B373C">
        <w:rPr>
          <w:rFonts w:ascii="Times New Roman" w:hAnsi="Times New Roman" w:cs="Times New Roman"/>
          <w:b/>
          <w:sz w:val="24"/>
          <w:szCs w:val="24"/>
        </w:rPr>
        <w:t xml:space="preserve"> проект</w:t>
      </w:r>
      <w:r>
        <w:rPr>
          <w:rFonts w:ascii="Times New Roman" w:hAnsi="Times New Roman" w:cs="Times New Roman"/>
          <w:b/>
          <w:sz w:val="24"/>
          <w:szCs w:val="24"/>
        </w:rPr>
        <w:t>а</w:t>
      </w:r>
      <w:r w:rsidR="002B373C" w:rsidRPr="002B373C">
        <w:rPr>
          <w:rFonts w:ascii="Times New Roman" w:hAnsi="Times New Roman" w:cs="Times New Roman"/>
          <w:b/>
          <w:sz w:val="24"/>
          <w:szCs w:val="24"/>
        </w:rPr>
        <w:t xml:space="preserve"> решения Совета депутатов муниципального образования «</w:t>
      </w:r>
      <w:r w:rsidR="001C1C73">
        <w:rPr>
          <w:rFonts w:ascii="Times New Roman" w:hAnsi="Times New Roman" w:cs="Times New Roman"/>
          <w:b/>
          <w:sz w:val="24"/>
          <w:szCs w:val="24"/>
        </w:rPr>
        <w:t>Дорогор</w:t>
      </w:r>
      <w:r w:rsidR="002B373C" w:rsidRPr="002B373C">
        <w:rPr>
          <w:rFonts w:ascii="Times New Roman" w:hAnsi="Times New Roman" w:cs="Times New Roman"/>
          <w:b/>
          <w:sz w:val="24"/>
          <w:szCs w:val="24"/>
        </w:rPr>
        <w:t xml:space="preserve">ское» </w:t>
      </w:r>
      <w:r w:rsidR="002E7F88">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«О</w:t>
      </w:r>
      <w:r w:rsidR="004A5519">
        <w:rPr>
          <w:rFonts w:ascii="Times New Roman" w:hAnsi="Times New Roman" w:cs="Times New Roman"/>
          <w:b/>
          <w:sz w:val="24"/>
          <w:szCs w:val="24"/>
        </w:rPr>
        <w:t xml:space="preserve"> бюджете</w:t>
      </w:r>
      <w:r w:rsidR="002B373C" w:rsidRPr="002B373C">
        <w:rPr>
          <w:rFonts w:ascii="Times New Roman" w:hAnsi="Times New Roman" w:cs="Times New Roman"/>
          <w:b/>
          <w:sz w:val="24"/>
          <w:szCs w:val="24"/>
        </w:rPr>
        <w:t xml:space="preserve"> муниципального образования «</w:t>
      </w:r>
      <w:r w:rsidR="001C1C73">
        <w:rPr>
          <w:rFonts w:ascii="Times New Roman" w:hAnsi="Times New Roman" w:cs="Times New Roman"/>
          <w:b/>
          <w:sz w:val="24"/>
          <w:szCs w:val="24"/>
        </w:rPr>
        <w:t>Дорогор</w:t>
      </w:r>
      <w:r w:rsidR="002B373C" w:rsidRPr="002B373C">
        <w:rPr>
          <w:rFonts w:ascii="Times New Roman" w:hAnsi="Times New Roman" w:cs="Times New Roman"/>
          <w:b/>
          <w:sz w:val="24"/>
          <w:szCs w:val="24"/>
        </w:rPr>
        <w:t>ское» на 20</w:t>
      </w:r>
      <w:r w:rsidR="00935EDD">
        <w:rPr>
          <w:rFonts w:ascii="Times New Roman" w:hAnsi="Times New Roman" w:cs="Times New Roman"/>
          <w:b/>
          <w:sz w:val="24"/>
          <w:szCs w:val="24"/>
        </w:rPr>
        <w:t>2</w:t>
      </w:r>
      <w:r w:rsidR="004A5519">
        <w:rPr>
          <w:rFonts w:ascii="Times New Roman" w:hAnsi="Times New Roman" w:cs="Times New Roman"/>
          <w:b/>
          <w:sz w:val="24"/>
          <w:szCs w:val="24"/>
        </w:rPr>
        <w:t>1</w:t>
      </w:r>
      <w:r w:rsidR="002B373C" w:rsidRPr="002B373C">
        <w:rPr>
          <w:rFonts w:ascii="Times New Roman" w:hAnsi="Times New Roman" w:cs="Times New Roman"/>
          <w:b/>
          <w:sz w:val="24"/>
          <w:szCs w:val="24"/>
        </w:rPr>
        <w:t xml:space="preserve"> год»</w:t>
      </w:r>
    </w:p>
    <w:p w:rsidR="002B373C" w:rsidRPr="002B373C" w:rsidRDefault="002B373C" w:rsidP="00673BDA">
      <w:pPr>
        <w:rPr>
          <w:rFonts w:ascii="Times New Roman" w:hAnsi="Times New Roman" w:cs="Times New Roman"/>
          <w:sz w:val="24"/>
          <w:szCs w:val="24"/>
        </w:rPr>
      </w:pPr>
      <w:r>
        <w:rPr>
          <w:rFonts w:ascii="Times New Roman" w:hAnsi="Times New Roman" w:cs="Times New Roman"/>
          <w:sz w:val="24"/>
          <w:szCs w:val="24"/>
        </w:rPr>
        <w:t xml:space="preserve">   </w:t>
      </w:r>
      <w:r w:rsidR="00FC1040">
        <w:rPr>
          <w:rFonts w:ascii="Times New Roman" w:hAnsi="Times New Roman" w:cs="Times New Roman"/>
          <w:sz w:val="24"/>
          <w:szCs w:val="24"/>
        </w:rPr>
        <w:t xml:space="preserve">   </w:t>
      </w:r>
    </w:p>
    <w:p w:rsidR="002B373C" w:rsidRPr="002B373C" w:rsidRDefault="001C1C73" w:rsidP="002B373C">
      <w:pPr>
        <w:rPr>
          <w:rFonts w:ascii="Times New Roman" w:hAnsi="Times New Roman" w:cs="Times New Roman"/>
          <w:b/>
          <w:sz w:val="24"/>
          <w:szCs w:val="24"/>
        </w:rPr>
      </w:pPr>
      <w:r>
        <w:rPr>
          <w:rFonts w:ascii="Times New Roman" w:hAnsi="Times New Roman" w:cs="Times New Roman"/>
          <w:b/>
          <w:sz w:val="24"/>
          <w:szCs w:val="24"/>
        </w:rPr>
        <w:t>1</w:t>
      </w:r>
      <w:r w:rsidR="00372410">
        <w:rPr>
          <w:rFonts w:ascii="Times New Roman" w:hAnsi="Times New Roman" w:cs="Times New Roman"/>
          <w:b/>
          <w:sz w:val="24"/>
          <w:szCs w:val="24"/>
        </w:rPr>
        <w:t>5</w:t>
      </w:r>
      <w:r w:rsidR="00935EDD">
        <w:rPr>
          <w:rFonts w:ascii="Times New Roman" w:hAnsi="Times New Roman" w:cs="Times New Roman"/>
          <w:b/>
          <w:sz w:val="24"/>
          <w:szCs w:val="24"/>
        </w:rPr>
        <w:t xml:space="preserve"> </w:t>
      </w:r>
      <w:r w:rsidR="00DE11E0">
        <w:rPr>
          <w:rFonts w:ascii="Times New Roman" w:hAnsi="Times New Roman" w:cs="Times New Roman"/>
          <w:b/>
          <w:sz w:val="24"/>
          <w:szCs w:val="24"/>
        </w:rPr>
        <w:t>дека</w:t>
      </w:r>
      <w:r w:rsidR="00FC1040">
        <w:rPr>
          <w:rFonts w:ascii="Times New Roman" w:hAnsi="Times New Roman" w:cs="Times New Roman"/>
          <w:b/>
          <w:sz w:val="24"/>
          <w:szCs w:val="24"/>
        </w:rPr>
        <w:t>бря</w:t>
      </w:r>
      <w:r w:rsidR="002B373C" w:rsidRPr="002B373C">
        <w:rPr>
          <w:rFonts w:ascii="Times New Roman" w:hAnsi="Times New Roman" w:cs="Times New Roman"/>
          <w:b/>
          <w:sz w:val="24"/>
          <w:szCs w:val="24"/>
        </w:rPr>
        <w:t xml:space="preserve">  20</w:t>
      </w:r>
      <w:r w:rsidR="004A5519">
        <w:rPr>
          <w:rFonts w:ascii="Times New Roman" w:hAnsi="Times New Roman" w:cs="Times New Roman"/>
          <w:b/>
          <w:sz w:val="24"/>
          <w:szCs w:val="24"/>
        </w:rPr>
        <w:t>20</w:t>
      </w:r>
      <w:r w:rsidR="002B373C">
        <w:rPr>
          <w:rFonts w:ascii="Times New Roman" w:hAnsi="Times New Roman" w:cs="Times New Roman"/>
          <w:b/>
          <w:sz w:val="24"/>
          <w:szCs w:val="24"/>
        </w:rPr>
        <w:t xml:space="preserve"> года       </w:t>
      </w:r>
      <w:r w:rsidR="007A342A">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935EDD">
        <w:rPr>
          <w:rFonts w:ascii="Times New Roman" w:hAnsi="Times New Roman" w:cs="Times New Roman"/>
          <w:b/>
          <w:sz w:val="24"/>
          <w:szCs w:val="24"/>
        </w:rPr>
        <w:t xml:space="preserve"> </w:t>
      </w:r>
      <w:r w:rsidR="002B373C">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w:t>
      </w:r>
      <w:r w:rsidR="00FC1040">
        <w:rPr>
          <w:rFonts w:ascii="Times New Roman" w:hAnsi="Times New Roman" w:cs="Times New Roman"/>
          <w:b/>
          <w:sz w:val="24"/>
          <w:szCs w:val="24"/>
        </w:rPr>
        <w:t xml:space="preserve">  </w:t>
      </w:r>
      <w:r w:rsidR="002B373C" w:rsidRPr="002B373C">
        <w:rPr>
          <w:rFonts w:ascii="Times New Roman" w:hAnsi="Times New Roman" w:cs="Times New Roman"/>
          <w:b/>
          <w:sz w:val="24"/>
          <w:szCs w:val="24"/>
        </w:rPr>
        <w:t xml:space="preserve">                                                            г. Мезень</w:t>
      </w:r>
    </w:p>
    <w:p w:rsidR="00B22C7F" w:rsidRDefault="005063E7" w:rsidP="004626E5">
      <w:pPr>
        <w:tabs>
          <w:tab w:val="left" w:pos="709"/>
        </w:tabs>
        <w:spacing w:after="0" w:line="360" w:lineRule="atLeast"/>
        <w:ind w:firstLine="426"/>
        <w:jc w:val="both"/>
        <w:rPr>
          <w:rFonts w:ascii="Times New Roman" w:hAnsi="Times New Roman" w:cs="Times New Roman"/>
          <w:sz w:val="24"/>
          <w:szCs w:val="24"/>
        </w:rPr>
      </w:pPr>
      <w:r w:rsidRPr="00EE0388">
        <w:rPr>
          <w:rFonts w:ascii="Times New Roman" w:eastAsia="Calibri" w:hAnsi="Times New Roman" w:cs="Times New Roman"/>
          <w:sz w:val="24"/>
          <w:szCs w:val="24"/>
        </w:rPr>
        <w:t>Заключение ревизионной комиссии муниципального образования «</w:t>
      </w:r>
      <w:r w:rsidRPr="00EE0388">
        <w:rPr>
          <w:rFonts w:ascii="Times New Roman" w:hAnsi="Times New Roman" w:cs="Times New Roman"/>
          <w:sz w:val="24"/>
          <w:szCs w:val="24"/>
        </w:rPr>
        <w:t>Мезенский муниципальный район</w:t>
      </w:r>
      <w:r w:rsidRPr="00EE0388">
        <w:rPr>
          <w:rFonts w:ascii="Times New Roman" w:eastAsia="Calibri" w:hAnsi="Times New Roman" w:cs="Times New Roman"/>
          <w:sz w:val="24"/>
          <w:szCs w:val="24"/>
        </w:rPr>
        <w:t>»</w:t>
      </w:r>
      <w:r w:rsidRPr="00EE0388">
        <w:rPr>
          <w:rFonts w:ascii="Times New Roman" w:hAnsi="Times New Roman" w:cs="Times New Roman"/>
          <w:sz w:val="24"/>
          <w:szCs w:val="24"/>
        </w:rPr>
        <w:t xml:space="preserve"> </w:t>
      </w:r>
      <w:r w:rsidRPr="00EE0388">
        <w:rPr>
          <w:rFonts w:ascii="Times New Roman" w:eastAsia="Calibri" w:hAnsi="Times New Roman" w:cs="Times New Roman"/>
          <w:sz w:val="24"/>
          <w:szCs w:val="24"/>
        </w:rPr>
        <w:t xml:space="preserve"> на проект решения «О бюджет</w:t>
      </w:r>
      <w:r w:rsidR="004A5519">
        <w:rPr>
          <w:rFonts w:ascii="Times New Roman" w:eastAsia="Calibri" w:hAnsi="Times New Roman" w:cs="Times New Roman"/>
          <w:sz w:val="24"/>
          <w:szCs w:val="24"/>
        </w:rPr>
        <w:t>е</w:t>
      </w:r>
      <w:r w:rsidRPr="00EE0388">
        <w:rPr>
          <w:rFonts w:ascii="Times New Roman" w:eastAsia="Calibri" w:hAnsi="Times New Roman" w:cs="Times New Roman"/>
          <w:sz w:val="24"/>
          <w:szCs w:val="24"/>
        </w:rPr>
        <w:t xml:space="preserve"> муниципального образования «</w:t>
      </w:r>
      <w:r w:rsidR="001C1C73">
        <w:rPr>
          <w:rFonts w:ascii="Times New Roman" w:hAnsi="Times New Roman" w:cs="Times New Roman"/>
          <w:sz w:val="24"/>
          <w:szCs w:val="24"/>
        </w:rPr>
        <w:t>Дорогор</w:t>
      </w:r>
      <w:r w:rsidRPr="00EE0388">
        <w:rPr>
          <w:rFonts w:ascii="Times New Roman" w:hAnsi="Times New Roman" w:cs="Times New Roman"/>
          <w:sz w:val="24"/>
          <w:szCs w:val="24"/>
        </w:rPr>
        <w:t>ское</w:t>
      </w:r>
      <w:r w:rsidRPr="00EE0388">
        <w:rPr>
          <w:rFonts w:ascii="Times New Roman" w:eastAsia="Calibri" w:hAnsi="Times New Roman" w:cs="Times New Roman"/>
          <w:sz w:val="24"/>
          <w:szCs w:val="24"/>
        </w:rPr>
        <w:t xml:space="preserve">» </w:t>
      </w:r>
      <w:r w:rsidRPr="00EE0388">
        <w:rPr>
          <w:rFonts w:ascii="Times New Roman" w:hAnsi="Times New Roman" w:cs="Times New Roman"/>
          <w:sz w:val="24"/>
          <w:szCs w:val="24"/>
        </w:rPr>
        <w:t xml:space="preserve"> на 20</w:t>
      </w:r>
      <w:r w:rsidR="00935EDD">
        <w:rPr>
          <w:rFonts w:ascii="Times New Roman" w:hAnsi="Times New Roman" w:cs="Times New Roman"/>
          <w:sz w:val="24"/>
          <w:szCs w:val="24"/>
        </w:rPr>
        <w:t>2</w:t>
      </w:r>
      <w:r w:rsidR="004A5519">
        <w:rPr>
          <w:rFonts w:ascii="Times New Roman" w:hAnsi="Times New Roman" w:cs="Times New Roman"/>
          <w:sz w:val="24"/>
          <w:szCs w:val="24"/>
        </w:rPr>
        <w:t>1</w:t>
      </w:r>
      <w:r w:rsidRPr="00EE0388">
        <w:rPr>
          <w:rFonts w:ascii="Times New Roman" w:hAnsi="Times New Roman" w:cs="Times New Roman"/>
          <w:sz w:val="24"/>
          <w:szCs w:val="24"/>
        </w:rPr>
        <w:t xml:space="preserve"> год</w:t>
      </w:r>
      <w:r w:rsidRPr="00EE0388">
        <w:rPr>
          <w:rFonts w:ascii="Times New Roman" w:eastAsia="Calibri" w:hAnsi="Times New Roman" w:cs="Times New Roman"/>
          <w:sz w:val="24"/>
          <w:szCs w:val="24"/>
        </w:rPr>
        <w:t>» подготовлено в соответствии с</w:t>
      </w:r>
      <w:r w:rsidRPr="00EE0388">
        <w:rPr>
          <w:rFonts w:ascii="Times New Roman" w:hAnsi="Times New Roman" w:cs="Times New Roman"/>
          <w:sz w:val="24"/>
          <w:szCs w:val="24"/>
        </w:rPr>
        <w:t>о статьей 157</w:t>
      </w:r>
      <w:r w:rsidRPr="00EE0388">
        <w:rPr>
          <w:rFonts w:ascii="Times New Roman" w:eastAsia="Calibri" w:hAnsi="Times New Roman" w:cs="Times New Roman"/>
          <w:sz w:val="24"/>
          <w:szCs w:val="24"/>
        </w:rPr>
        <w:t xml:space="preserve"> Бюджетн</w:t>
      </w:r>
      <w:r w:rsidRPr="00EE0388">
        <w:rPr>
          <w:rFonts w:ascii="Times New Roman" w:hAnsi="Times New Roman" w:cs="Times New Roman"/>
          <w:sz w:val="24"/>
          <w:szCs w:val="24"/>
        </w:rPr>
        <w:t>ого кодекса</w:t>
      </w:r>
      <w:r w:rsidRPr="00EE0388">
        <w:rPr>
          <w:rFonts w:ascii="Times New Roman" w:eastAsia="Calibri" w:hAnsi="Times New Roman" w:cs="Times New Roman"/>
          <w:sz w:val="24"/>
          <w:szCs w:val="24"/>
        </w:rPr>
        <w:t xml:space="preserve"> Российской Федерации, </w:t>
      </w:r>
      <w:r w:rsidRPr="00EE0388">
        <w:rPr>
          <w:rFonts w:ascii="Times New Roman" w:hAnsi="Times New Roman" w:cs="Times New Roman"/>
          <w:sz w:val="24"/>
          <w:szCs w:val="24"/>
        </w:rPr>
        <w:t>Уставом муниципального образования «</w:t>
      </w:r>
      <w:r w:rsidR="001C1C73">
        <w:rPr>
          <w:rFonts w:ascii="Times New Roman" w:hAnsi="Times New Roman" w:cs="Times New Roman"/>
          <w:sz w:val="24"/>
          <w:szCs w:val="24"/>
        </w:rPr>
        <w:t>Дорогор</w:t>
      </w:r>
      <w:r w:rsidRPr="00EE0388">
        <w:rPr>
          <w:rFonts w:ascii="Times New Roman" w:hAnsi="Times New Roman" w:cs="Times New Roman"/>
          <w:sz w:val="24"/>
          <w:szCs w:val="24"/>
        </w:rPr>
        <w:t xml:space="preserve">ское», </w:t>
      </w:r>
      <w:r w:rsidR="00935EDD">
        <w:rPr>
          <w:rFonts w:ascii="Times New Roman" w:hAnsi="Times New Roman" w:cs="Times New Roman"/>
          <w:sz w:val="24"/>
          <w:szCs w:val="24"/>
        </w:rPr>
        <w:t>Положением о</w:t>
      </w:r>
      <w:r w:rsidRPr="00EE0388">
        <w:rPr>
          <w:rFonts w:ascii="Times New Roman" w:hAnsi="Times New Roman" w:cs="Times New Roman"/>
          <w:sz w:val="24"/>
          <w:szCs w:val="24"/>
        </w:rPr>
        <w:t xml:space="preserve"> бюджетном процессе в муниципальном образовании  «</w:t>
      </w:r>
      <w:r w:rsidR="001C1C73">
        <w:rPr>
          <w:rFonts w:ascii="Times New Roman" w:hAnsi="Times New Roman" w:cs="Times New Roman"/>
          <w:sz w:val="24"/>
          <w:szCs w:val="24"/>
        </w:rPr>
        <w:t>Дорогор</w:t>
      </w:r>
      <w:r w:rsidRPr="00EE0388">
        <w:rPr>
          <w:rFonts w:ascii="Times New Roman" w:hAnsi="Times New Roman" w:cs="Times New Roman"/>
          <w:sz w:val="24"/>
          <w:szCs w:val="24"/>
        </w:rPr>
        <w:t xml:space="preserve">ское» </w:t>
      </w:r>
      <w:r w:rsidR="001C1C73" w:rsidRPr="00EE0532">
        <w:rPr>
          <w:rFonts w:ascii="Times New Roman" w:hAnsi="Times New Roman" w:cs="Times New Roman"/>
          <w:sz w:val="24"/>
          <w:szCs w:val="24"/>
        </w:rPr>
        <w:t xml:space="preserve">от </w:t>
      </w:r>
      <w:r w:rsidR="001C1C73">
        <w:rPr>
          <w:rFonts w:ascii="Times New Roman" w:hAnsi="Times New Roman" w:cs="Times New Roman"/>
          <w:sz w:val="24"/>
          <w:szCs w:val="24"/>
        </w:rPr>
        <w:t>26</w:t>
      </w:r>
      <w:r w:rsidR="001C1C73" w:rsidRPr="00EE0532">
        <w:rPr>
          <w:rFonts w:ascii="Times New Roman" w:hAnsi="Times New Roman"/>
          <w:sz w:val="24"/>
          <w:szCs w:val="24"/>
        </w:rPr>
        <w:t>.1</w:t>
      </w:r>
      <w:r w:rsidR="001C1C73">
        <w:rPr>
          <w:rFonts w:ascii="Times New Roman" w:hAnsi="Times New Roman"/>
          <w:sz w:val="24"/>
          <w:szCs w:val="24"/>
        </w:rPr>
        <w:t>2</w:t>
      </w:r>
      <w:r w:rsidR="001C1C73" w:rsidRPr="00EE0532">
        <w:rPr>
          <w:rFonts w:ascii="Times New Roman" w:hAnsi="Times New Roman"/>
          <w:sz w:val="24"/>
          <w:szCs w:val="24"/>
        </w:rPr>
        <w:t>.201</w:t>
      </w:r>
      <w:r w:rsidR="001C1C73">
        <w:rPr>
          <w:rFonts w:ascii="Times New Roman" w:hAnsi="Times New Roman"/>
          <w:sz w:val="24"/>
          <w:szCs w:val="24"/>
        </w:rPr>
        <w:t>6</w:t>
      </w:r>
      <w:r w:rsidR="001C1C73" w:rsidRPr="00EE0532">
        <w:rPr>
          <w:rFonts w:ascii="Times New Roman" w:hAnsi="Times New Roman"/>
          <w:sz w:val="24"/>
          <w:szCs w:val="24"/>
        </w:rPr>
        <w:t xml:space="preserve"> № </w:t>
      </w:r>
      <w:r w:rsidR="001C1C73">
        <w:rPr>
          <w:rFonts w:ascii="Times New Roman" w:hAnsi="Times New Roman"/>
          <w:sz w:val="24"/>
          <w:szCs w:val="24"/>
        </w:rPr>
        <w:t>41 (в ред. решения Совета депутатов от 18.12.2019 № 150)</w:t>
      </w:r>
      <w:r w:rsidRPr="00EE0388">
        <w:rPr>
          <w:rFonts w:ascii="Times New Roman" w:hAnsi="Times New Roman" w:cs="Times New Roman"/>
          <w:sz w:val="24"/>
          <w:szCs w:val="24"/>
        </w:rPr>
        <w:t>,</w:t>
      </w:r>
      <w:r w:rsidRPr="00EE0388">
        <w:rPr>
          <w:rFonts w:ascii="Times New Roman" w:eastAsia="Calibri" w:hAnsi="Times New Roman" w:cs="Times New Roman"/>
          <w:sz w:val="24"/>
          <w:szCs w:val="24"/>
        </w:rPr>
        <w:t xml:space="preserve"> Положением о ревизионной комиссии</w:t>
      </w:r>
      <w:r w:rsidRPr="00EE0388">
        <w:rPr>
          <w:rFonts w:ascii="Times New Roman" w:hAnsi="Times New Roman" w:cs="Times New Roman"/>
          <w:sz w:val="24"/>
          <w:szCs w:val="24"/>
        </w:rPr>
        <w:t xml:space="preserve"> </w:t>
      </w:r>
      <w:r w:rsidR="00935EDD">
        <w:rPr>
          <w:rFonts w:ascii="Times New Roman" w:hAnsi="Times New Roman" w:cs="Times New Roman"/>
          <w:sz w:val="24"/>
          <w:szCs w:val="24"/>
        </w:rPr>
        <w:t>муниципального образования</w:t>
      </w:r>
      <w:r w:rsidRPr="00EE0388">
        <w:rPr>
          <w:rFonts w:ascii="Times New Roman" w:hAnsi="Times New Roman" w:cs="Times New Roman"/>
          <w:sz w:val="24"/>
          <w:szCs w:val="24"/>
        </w:rPr>
        <w:t xml:space="preserve"> «Мезенский муниципальный район» от  19.09.2012г. № 223, Соглашением о передаче ревизионной комиссии муниципального образования «Мезенский муниципальный район» полномочий контрольно-счетного органа поселения по осуществлению внешнего муниципального финансового контроля  </w:t>
      </w:r>
      <w:r w:rsidR="00CA2738">
        <w:rPr>
          <w:rFonts w:ascii="Times New Roman" w:hAnsi="Times New Roman" w:cs="Times New Roman"/>
          <w:sz w:val="24"/>
          <w:szCs w:val="24"/>
        </w:rPr>
        <w:t>и п.1.</w:t>
      </w:r>
      <w:r w:rsidR="001C1C73">
        <w:rPr>
          <w:rFonts w:ascii="Times New Roman" w:hAnsi="Times New Roman" w:cs="Times New Roman"/>
          <w:sz w:val="24"/>
          <w:szCs w:val="24"/>
        </w:rPr>
        <w:t>6</w:t>
      </w:r>
      <w:r w:rsidR="00CA2738">
        <w:rPr>
          <w:rFonts w:ascii="Times New Roman" w:hAnsi="Times New Roman" w:cs="Times New Roman"/>
          <w:sz w:val="24"/>
          <w:szCs w:val="24"/>
        </w:rPr>
        <w:t xml:space="preserve"> плана работы ревизионной комиссии на 20</w:t>
      </w:r>
      <w:r w:rsidR="004A5519">
        <w:rPr>
          <w:rFonts w:ascii="Times New Roman" w:hAnsi="Times New Roman" w:cs="Times New Roman"/>
          <w:sz w:val="24"/>
          <w:szCs w:val="24"/>
        </w:rPr>
        <w:t>20</w:t>
      </w:r>
      <w:r w:rsidR="00CA2738">
        <w:rPr>
          <w:rFonts w:ascii="Times New Roman" w:hAnsi="Times New Roman" w:cs="Times New Roman"/>
          <w:sz w:val="24"/>
          <w:szCs w:val="24"/>
        </w:rPr>
        <w:t xml:space="preserve"> год.</w:t>
      </w:r>
    </w:p>
    <w:p w:rsidR="00781CA3" w:rsidRDefault="00781CA3" w:rsidP="006B0B0F">
      <w:pPr>
        <w:tabs>
          <w:tab w:val="left" w:pos="709"/>
        </w:tabs>
        <w:spacing w:after="0" w:line="360" w:lineRule="atLeast"/>
        <w:ind w:firstLine="426"/>
        <w:jc w:val="both"/>
        <w:rPr>
          <w:rFonts w:ascii="Times New Roman" w:hAnsi="Times New Roman" w:cs="Times New Roman"/>
          <w:sz w:val="24"/>
          <w:szCs w:val="24"/>
        </w:rPr>
      </w:pPr>
    </w:p>
    <w:p w:rsidR="008436CE" w:rsidRDefault="008436CE" w:rsidP="00935EDD">
      <w:pPr>
        <w:pStyle w:val="a7"/>
        <w:numPr>
          <w:ilvl w:val="0"/>
          <w:numId w:val="1"/>
        </w:numPr>
        <w:tabs>
          <w:tab w:val="left" w:pos="709"/>
        </w:tabs>
        <w:spacing w:after="0" w:line="240" w:lineRule="auto"/>
        <w:ind w:left="567" w:hanging="141"/>
        <w:jc w:val="center"/>
        <w:rPr>
          <w:rFonts w:ascii="Times New Roman" w:hAnsi="Times New Roman" w:cs="Times New Roman"/>
          <w:b/>
          <w:sz w:val="24"/>
          <w:szCs w:val="24"/>
        </w:rPr>
      </w:pPr>
      <w:r>
        <w:rPr>
          <w:rFonts w:ascii="Times New Roman" w:hAnsi="Times New Roman" w:cs="Times New Roman"/>
          <w:b/>
          <w:sz w:val="24"/>
          <w:szCs w:val="24"/>
        </w:rPr>
        <w:t xml:space="preserve">Соблюдение законодательства при составлении </w:t>
      </w:r>
    </w:p>
    <w:p w:rsidR="002B373C" w:rsidRPr="002B373C" w:rsidRDefault="008436CE" w:rsidP="0004506C">
      <w:pPr>
        <w:pStyle w:val="a7"/>
        <w:tabs>
          <w:tab w:val="left" w:pos="709"/>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и при внесении проекта решения о бюджете</w:t>
      </w:r>
    </w:p>
    <w:p w:rsidR="002B373C" w:rsidRPr="002B373C" w:rsidRDefault="002B373C" w:rsidP="002B373C">
      <w:pPr>
        <w:tabs>
          <w:tab w:val="left" w:pos="709"/>
        </w:tabs>
        <w:spacing w:after="0" w:line="360" w:lineRule="atLeast"/>
        <w:ind w:firstLine="142"/>
        <w:jc w:val="both"/>
        <w:rPr>
          <w:rFonts w:ascii="Times New Roman" w:hAnsi="Times New Roman" w:cs="Times New Roman"/>
          <w:sz w:val="24"/>
          <w:szCs w:val="24"/>
        </w:rPr>
      </w:pPr>
      <w:r w:rsidRPr="002B373C">
        <w:rPr>
          <w:rFonts w:ascii="Times New Roman" w:hAnsi="Times New Roman" w:cs="Times New Roman"/>
          <w:sz w:val="24"/>
          <w:szCs w:val="24"/>
        </w:rPr>
        <w:t xml:space="preserve">  </w:t>
      </w:r>
    </w:p>
    <w:p w:rsidR="0068727E" w:rsidRPr="00924434" w:rsidRDefault="00DF0382" w:rsidP="00EE08AD">
      <w:pPr>
        <w:tabs>
          <w:tab w:val="left" w:pos="709"/>
        </w:tabs>
        <w:spacing w:after="0" w:line="360" w:lineRule="atLeast"/>
        <w:ind w:firstLine="426"/>
        <w:jc w:val="both"/>
        <w:rPr>
          <w:rFonts w:ascii="Times New Roman" w:hAnsi="Times New Roman" w:cs="Times New Roman"/>
          <w:sz w:val="24"/>
          <w:szCs w:val="24"/>
        </w:rPr>
      </w:pPr>
      <w:r w:rsidRPr="00924434">
        <w:rPr>
          <w:rFonts w:ascii="Times New Roman" w:hAnsi="Times New Roman" w:cs="Times New Roman"/>
          <w:sz w:val="24"/>
          <w:szCs w:val="24"/>
        </w:rPr>
        <w:t>Проект решения Совета депутатов муниципального образования "</w:t>
      </w:r>
      <w:r w:rsidR="001C1C73">
        <w:rPr>
          <w:rFonts w:ascii="Times New Roman" w:hAnsi="Times New Roman" w:cs="Times New Roman"/>
          <w:sz w:val="24"/>
          <w:szCs w:val="24"/>
        </w:rPr>
        <w:t>Дорогор</w:t>
      </w:r>
      <w:r w:rsidRPr="00924434">
        <w:rPr>
          <w:rFonts w:ascii="Times New Roman" w:hAnsi="Times New Roman" w:cs="Times New Roman"/>
          <w:sz w:val="24"/>
          <w:szCs w:val="24"/>
        </w:rPr>
        <w:t>ское" "О бюджет</w:t>
      </w:r>
      <w:r w:rsidR="00981374">
        <w:rPr>
          <w:rFonts w:ascii="Times New Roman" w:hAnsi="Times New Roman" w:cs="Times New Roman"/>
          <w:sz w:val="24"/>
          <w:szCs w:val="24"/>
        </w:rPr>
        <w:t>е</w:t>
      </w:r>
      <w:r w:rsidRPr="00924434">
        <w:rPr>
          <w:rFonts w:ascii="Times New Roman" w:hAnsi="Times New Roman" w:cs="Times New Roman"/>
          <w:sz w:val="24"/>
          <w:szCs w:val="24"/>
        </w:rPr>
        <w:t xml:space="preserve"> муниципального образования "</w:t>
      </w:r>
      <w:r w:rsidR="001C1C73">
        <w:rPr>
          <w:rFonts w:ascii="Times New Roman" w:hAnsi="Times New Roman" w:cs="Times New Roman"/>
          <w:sz w:val="24"/>
          <w:szCs w:val="24"/>
        </w:rPr>
        <w:t>Дорогор</w:t>
      </w:r>
      <w:r w:rsidRPr="00924434">
        <w:rPr>
          <w:rFonts w:ascii="Times New Roman" w:hAnsi="Times New Roman" w:cs="Times New Roman"/>
          <w:sz w:val="24"/>
          <w:szCs w:val="24"/>
        </w:rPr>
        <w:t>ское" на 20</w:t>
      </w:r>
      <w:r w:rsidR="006C0854">
        <w:rPr>
          <w:rFonts w:ascii="Times New Roman" w:hAnsi="Times New Roman" w:cs="Times New Roman"/>
          <w:sz w:val="24"/>
          <w:szCs w:val="24"/>
        </w:rPr>
        <w:t>2</w:t>
      </w:r>
      <w:r w:rsidR="00981374">
        <w:rPr>
          <w:rFonts w:ascii="Times New Roman" w:hAnsi="Times New Roman" w:cs="Times New Roman"/>
          <w:sz w:val="24"/>
          <w:szCs w:val="24"/>
        </w:rPr>
        <w:t>1</w:t>
      </w:r>
      <w:r w:rsidRPr="00924434">
        <w:rPr>
          <w:rFonts w:ascii="Times New Roman" w:hAnsi="Times New Roman" w:cs="Times New Roman"/>
          <w:sz w:val="24"/>
          <w:szCs w:val="24"/>
        </w:rPr>
        <w:t xml:space="preserve"> год"</w:t>
      </w:r>
      <w:r w:rsidR="00DC684D">
        <w:rPr>
          <w:rFonts w:ascii="Times New Roman" w:hAnsi="Times New Roman" w:cs="Times New Roman"/>
          <w:sz w:val="24"/>
          <w:szCs w:val="24"/>
        </w:rPr>
        <w:t xml:space="preserve"> (далее – проект решения)</w:t>
      </w:r>
      <w:r w:rsidRPr="00924434">
        <w:rPr>
          <w:rFonts w:ascii="Times New Roman" w:hAnsi="Times New Roman" w:cs="Times New Roman"/>
          <w:sz w:val="24"/>
          <w:szCs w:val="24"/>
        </w:rPr>
        <w:t xml:space="preserve"> внесен в Совет депутатов </w:t>
      </w:r>
      <w:r w:rsidR="006C0854">
        <w:rPr>
          <w:rFonts w:ascii="Times New Roman" w:hAnsi="Times New Roman" w:cs="Times New Roman"/>
          <w:sz w:val="24"/>
          <w:szCs w:val="24"/>
        </w:rPr>
        <w:t>муниципального образования</w:t>
      </w:r>
      <w:r w:rsidRPr="00924434">
        <w:rPr>
          <w:rFonts w:ascii="Times New Roman" w:hAnsi="Times New Roman" w:cs="Times New Roman"/>
          <w:sz w:val="24"/>
          <w:szCs w:val="24"/>
        </w:rPr>
        <w:t xml:space="preserve"> "</w:t>
      </w:r>
      <w:r w:rsidR="001C1C73">
        <w:rPr>
          <w:rFonts w:ascii="Times New Roman" w:hAnsi="Times New Roman" w:cs="Times New Roman"/>
          <w:sz w:val="24"/>
          <w:szCs w:val="24"/>
        </w:rPr>
        <w:t>Дорогор</w:t>
      </w:r>
      <w:r w:rsidRPr="00924434">
        <w:rPr>
          <w:rFonts w:ascii="Times New Roman" w:hAnsi="Times New Roman" w:cs="Times New Roman"/>
          <w:sz w:val="24"/>
          <w:szCs w:val="24"/>
        </w:rPr>
        <w:t xml:space="preserve">ское" </w:t>
      </w:r>
      <w:r w:rsidR="00DC684D">
        <w:rPr>
          <w:rFonts w:ascii="Times New Roman" w:hAnsi="Times New Roman" w:cs="Times New Roman"/>
          <w:sz w:val="24"/>
          <w:szCs w:val="24"/>
        </w:rPr>
        <w:t>в</w:t>
      </w:r>
      <w:r w:rsidR="00943334">
        <w:rPr>
          <w:rFonts w:ascii="Times New Roman" w:hAnsi="Times New Roman" w:cs="Times New Roman"/>
          <w:sz w:val="24"/>
          <w:szCs w:val="24"/>
        </w:rPr>
        <w:t xml:space="preserve"> срок</w:t>
      </w:r>
      <w:r w:rsidRPr="00924434">
        <w:rPr>
          <w:rFonts w:ascii="Times New Roman" w:hAnsi="Times New Roman" w:cs="Times New Roman"/>
          <w:sz w:val="24"/>
          <w:szCs w:val="24"/>
        </w:rPr>
        <w:t>, установленн</w:t>
      </w:r>
      <w:r w:rsidR="00DC684D">
        <w:rPr>
          <w:rFonts w:ascii="Times New Roman" w:hAnsi="Times New Roman" w:cs="Times New Roman"/>
          <w:sz w:val="24"/>
          <w:szCs w:val="24"/>
        </w:rPr>
        <w:t>ый</w:t>
      </w:r>
      <w:r w:rsidRPr="00924434">
        <w:rPr>
          <w:rFonts w:ascii="Times New Roman" w:hAnsi="Times New Roman" w:cs="Times New Roman"/>
          <w:sz w:val="24"/>
          <w:szCs w:val="24"/>
        </w:rPr>
        <w:t xml:space="preserve"> </w:t>
      </w:r>
      <w:r w:rsidR="009E1AD4">
        <w:rPr>
          <w:rFonts w:ascii="Times New Roman" w:hAnsi="Times New Roman" w:cs="Times New Roman"/>
          <w:sz w:val="24"/>
          <w:szCs w:val="24"/>
        </w:rPr>
        <w:t>ст. 185 Б</w:t>
      </w:r>
      <w:r w:rsidR="006C0854">
        <w:rPr>
          <w:rFonts w:ascii="Times New Roman" w:hAnsi="Times New Roman" w:cs="Times New Roman"/>
          <w:sz w:val="24"/>
          <w:szCs w:val="24"/>
        </w:rPr>
        <w:t>юджетного кодекса</w:t>
      </w:r>
      <w:r w:rsidR="009E1AD4">
        <w:rPr>
          <w:rFonts w:ascii="Times New Roman" w:hAnsi="Times New Roman" w:cs="Times New Roman"/>
          <w:sz w:val="24"/>
          <w:szCs w:val="24"/>
        </w:rPr>
        <w:t xml:space="preserve"> РФ и </w:t>
      </w:r>
      <w:r w:rsidR="00D05DC4">
        <w:rPr>
          <w:rFonts w:ascii="Times New Roman" w:hAnsi="Times New Roman" w:cs="Times New Roman"/>
          <w:sz w:val="24"/>
          <w:szCs w:val="24"/>
        </w:rPr>
        <w:t>п.1 ст. 1</w:t>
      </w:r>
      <w:r w:rsidR="00943334">
        <w:rPr>
          <w:rFonts w:ascii="Times New Roman" w:hAnsi="Times New Roman" w:cs="Times New Roman"/>
          <w:sz w:val="24"/>
          <w:szCs w:val="24"/>
        </w:rPr>
        <w:t xml:space="preserve">1 </w:t>
      </w:r>
      <w:r w:rsidR="00A017E0">
        <w:rPr>
          <w:rFonts w:ascii="Times New Roman" w:hAnsi="Times New Roman" w:cs="Times New Roman"/>
          <w:sz w:val="24"/>
          <w:szCs w:val="24"/>
        </w:rPr>
        <w:t>Положения</w:t>
      </w:r>
      <w:r w:rsidR="006C0854">
        <w:rPr>
          <w:rFonts w:ascii="Times New Roman" w:hAnsi="Times New Roman" w:cs="Times New Roman"/>
          <w:sz w:val="24"/>
          <w:szCs w:val="24"/>
        </w:rPr>
        <w:t xml:space="preserve"> о бюджетном процессе.</w:t>
      </w:r>
    </w:p>
    <w:p w:rsidR="00FE4C09" w:rsidRDefault="006E4295" w:rsidP="00EE08AD">
      <w:pPr>
        <w:spacing w:after="0" w:line="360" w:lineRule="atLeast"/>
        <w:ind w:firstLine="426"/>
        <w:jc w:val="both"/>
        <w:rPr>
          <w:rFonts w:ascii="Times New Roman" w:eastAsia="Calibri" w:hAnsi="Times New Roman" w:cs="Times New Roman"/>
          <w:sz w:val="24"/>
          <w:szCs w:val="24"/>
        </w:rPr>
      </w:pPr>
      <w:r>
        <w:rPr>
          <w:rFonts w:ascii="Times New Roman" w:hAnsi="Times New Roman" w:cs="Times New Roman"/>
          <w:sz w:val="24"/>
          <w:szCs w:val="24"/>
        </w:rPr>
        <w:t>Перечень и содержание документов и материалов, представленных одновременно с проектом решения, соответствуют требованиям ст.184.2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перечню, установленному </w:t>
      </w:r>
      <w:r w:rsidR="00F72B8B">
        <w:rPr>
          <w:rFonts w:ascii="Times New Roman" w:hAnsi="Times New Roman" w:cs="Times New Roman"/>
          <w:sz w:val="24"/>
          <w:szCs w:val="24"/>
        </w:rPr>
        <w:t xml:space="preserve">ст. </w:t>
      </w:r>
      <w:r>
        <w:rPr>
          <w:rFonts w:ascii="Times New Roman" w:hAnsi="Times New Roman" w:cs="Times New Roman"/>
          <w:sz w:val="24"/>
          <w:szCs w:val="24"/>
        </w:rPr>
        <w:t>1</w:t>
      </w:r>
      <w:r w:rsidR="007F533A">
        <w:rPr>
          <w:rFonts w:ascii="Times New Roman" w:hAnsi="Times New Roman" w:cs="Times New Roman"/>
          <w:sz w:val="24"/>
          <w:szCs w:val="24"/>
        </w:rPr>
        <w:t>3</w:t>
      </w:r>
      <w:r>
        <w:rPr>
          <w:rFonts w:ascii="Times New Roman" w:hAnsi="Times New Roman" w:cs="Times New Roman"/>
          <w:sz w:val="24"/>
          <w:szCs w:val="24"/>
        </w:rPr>
        <w:t xml:space="preserve"> Положения о бюджетном процессе.</w:t>
      </w:r>
      <w:r w:rsidR="00F72B8B" w:rsidRPr="00F72B8B">
        <w:rPr>
          <w:rFonts w:ascii="Times New Roman" w:eastAsia="Calibri" w:hAnsi="Times New Roman" w:cs="Times New Roman"/>
          <w:sz w:val="24"/>
          <w:szCs w:val="24"/>
        </w:rPr>
        <w:t xml:space="preserve"> </w:t>
      </w:r>
    </w:p>
    <w:p w:rsidR="006E4295" w:rsidRDefault="006E4295"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Текстовые статьи проекта решения соответствуют требованиям бюджетного законодательства. Состав показателей, предоставляемых для рассмотрения и утверждения</w:t>
      </w:r>
      <w:r w:rsidR="00D115FA">
        <w:rPr>
          <w:rFonts w:ascii="Times New Roman" w:hAnsi="Times New Roman" w:cs="Times New Roman"/>
          <w:sz w:val="24"/>
          <w:szCs w:val="24"/>
        </w:rPr>
        <w:t>,</w:t>
      </w:r>
      <w:r>
        <w:rPr>
          <w:rFonts w:ascii="Times New Roman" w:hAnsi="Times New Roman" w:cs="Times New Roman"/>
          <w:sz w:val="24"/>
          <w:szCs w:val="24"/>
        </w:rPr>
        <w:t xml:space="preserve"> в проекте решения полностью соответствуют ст.184.1 Б</w:t>
      </w:r>
      <w:r w:rsidR="006C0854">
        <w:rPr>
          <w:rFonts w:ascii="Times New Roman" w:hAnsi="Times New Roman" w:cs="Times New Roman"/>
          <w:sz w:val="24"/>
          <w:szCs w:val="24"/>
        </w:rPr>
        <w:t>юджетного кодекса</w:t>
      </w:r>
      <w:r>
        <w:rPr>
          <w:rFonts w:ascii="Times New Roman" w:hAnsi="Times New Roman" w:cs="Times New Roman"/>
          <w:sz w:val="24"/>
          <w:szCs w:val="24"/>
        </w:rPr>
        <w:t xml:space="preserve"> РФ</w:t>
      </w:r>
      <w:r w:rsidR="00F72B8B">
        <w:rPr>
          <w:rFonts w:ascii="Times New Roman" w:hAnsi="Times New Roman" w:cs="Times New Roman"/>
          <w:sz w:val="24"/>
          <w:szCs w:val="24"/>
        </w:rPr>
        <w:t xml:space="preserve"> и ст.1</w:t>
      </w:r>
      <w:r w:rsidR="000A5665">
        <w:rPr>
          <w:rFonts w:ascii="Times New Roman" w:hAnsi="Times New Roman" w:cs="Times New Roman"/>
          <w:sz w:val="24"/>
          <w:szCs w:val="24"/>
        </w:rPr>
        <w:t>2</w:t>
      </w:r>
      <w:r w:rsidR="00F72B8B">
        <w:rPr>
          <w:rFonts w:ascii="Times New Roman" w:hAnsi="Times New Roman" w:cs="Times New Roman"/>
          <w:sz w:val="24"/>
          <w:szCs w:val="24"/>
        </w:rPr>
        <w:t xml:space="preserve"> Положения о бюджетном процессе</w:t>
      </w:r>
      <w:r>
        <w:rPr>
          <w:rFonts w:ascii="Times New Roman" w:hAnsi="Times New Roman" w:cs="Times New Roman"/>
          <w:sz w:val="24"/>
          <w:szCs w:val="24"/>
        </w:rPr>
        <w:t>.</w:t>
      </w:r>
    </w:p>
    <w:p w:rsidR="00F459F1" w:rsidRDefault="00F459F1" w:rsidP="00EE08AD">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основу формирования бюджета </w:t>
      </w:r>
      <w:r w:rsidR="0035388D">
        <w:rPr>
          <w:rFonts w:ascii="Times New Roman" w:hAnsi="Times New Roman" w:cs="Times New Roman"/>
          <w:sz w:val="24"/>
          <w:szCs w:val="24"/>
        </w:rPr>
        <w:t>сель</w:t>
      </w:r>
      <w:r>
        <w:rPr>
          <w:rFonts w:ascii="Times New Roman" w:hAnsi="Times New Roman" w:cs="Times New Roman"/>
          <w:sz w:val="24"/>
          <w:szCs w:val="24"/>
        </w:rPr>
        <w:t xml:space="preserve">ского поселения </w:t>
      </w:r>
      <w:r w:rsidR="001C1C73">
        <w:rPr>
          <w:rFonts w:ascii="Times New Roman" w:hAnsi="Times New Roman" w:cs="Times New Roman"/>
          <w:sz w:val="24"/>
          <w:szCs w:val="24"/>
        </w:rPr>
        <w:t>Дорогор</w:t>
      </w:r>
      <w:r>
        <w:rPr>
          <w:rFonts w:ascii="Times New Roman" w:hAnsi="Times New Roman" w:cs="Times New Roman"/>
          <w:sz w:val="24"/>
          <w:szCs w:val="24"/>
        </w:rPr>
        <w:t>ское</w:t>
      </w:r>
      <w:r w:rsidR="00DC684D">
        <w:rPr>
          <w:rFonts w:ascii="Times New Roman" w:hAnsi="Times New Roman" w:cs="Times New Roman"/>
          <w:sz w:val="24"/>
          <w:szCs w:val="24"/>
        </w:rPr>
        <w:t xml:space="preserve"> (далее – Бюджет сельского поселения)</w:t>
      </w:r>
      <w:r>
        <w:rPr>
          <w:rFonts w:ascii="Times New Roman" w:hAnsi="Times New Roman" w:cs="Times New Roman"/>
          <w:sz w:val="24"/>
          <w:szCs w:val="24"/>
        </w:rPr>
        <w:t xml:space="preserve">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006C0854">
        <w:rPr>
          <w:rFonts w:ascii="Times New Roman" w:hAnsi="Times New Roman" w:cs="Times New Roman"/>
          <w:sz w:val="24"/>
          <w:szCs w:val="24"/>
        </w:rPr>
        <w:t xml:space="preserve"> </w:t>
      </w:r>
      <w:r>
        <w:rPr>
          <w:rFonts w:ascii="Times New Roman" w:hAnsi="Times New Roman" w:cs="Times New Roman"/>
          <w:sz w:val="24"/>
          <w:szCs w:val="24"/>
        </w:rPr>
        <w:t>год взяты:</w:t>
      </w:r>
    </w:p>
    <w:p w:rsidR="00F459F1" w:rsidRPr="00B44E48"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B44E48">
        <w:rPr>
          <w:rFonts w:ascii="Times New Roman" w:hAnsi="Times New Roman" w:cs="Times New Roman"/>
          <w:sz w:val="24"/>
          <w:szCs w:val="24"/>
        </w:rPr>
        <w:t xml:space="preserve">приоритетные направления Бюджетного послания Президента РФ от </w:t>
      </w:r>
      <w:r w:rsidR="007F533A">
        <w:rPr>
          <w:rFonts w:ascii="Times New Roman" w:hAnsi="Times New Roman" w:cs="Times New Roman"/>
          <w:sz w:val="24"/>
          <w:szCs w:val="24"/>
        </w:rPr>
        <w:t>15 января</w:t>
      </w:r>
      <w:r w:rsidR="00B44E48">
        <w:rPr>
          <w:rFonts w:ascii="Times New Roman" w:hAnsi="Times New Roman" w:cs="Times New Roman"/>
          <w:sz w:val="24"/>
          <w:szCs w:val="24"/>
        </w:rPr>
        <w:t xml:space="preserve"> </w:t>
      </w:r>
      <w:r w:rsidR="007F533A">
        <w:rPr>
          <w:rFonts w:ascii="Times New Roman" w:hAnsi="Times New Roman" w:cs="Times New Roman"/>
          <w:sz w:val="24"/>
          <w:szCs w:val="24"/>
        </w:rPr>
        <w:t>2020</w:t>
      </w:r>
      <w:r w:rsidR="00B44E48">
        <w:rPr>
          <w:rFonts w:ascii="Times New Roman" w:hAnsi="Times New Roman" w:cs="Times New Roman"/>
          <w:sz w:val="24"/>
          <w:szCs w:val="24"/>
        </w:rPr>
        <w:t xml:space="preserve"> </w:t>
      </w:r>
      <w:r w:rsidR="00B44E48" w:rsidRPr="00B44E48">
        <w:rPr>
          <w:rFonts w:ascii="Times New Roman" w:hAnsi="Times New Roman" w:cs="Times New Roman"/>
          <w:sz w:val="24"/>
          <w:szCs w:val="24"/>
        </w:rPr>
        <w:t>г</w:t>
      </w:r>
      <w:r w:rsidR="00B44E48">
        <w:rPr>
          <w:rFonts w:ascii="Times New Roman" w:hAnsi="Times New Roman" w:cs="Times New Roman"/>
          <w:sz w:val="24"/>
          <w:szCs w:val="24"/>
        </w:rPr>
        <w:t>ода</w:t>
      </w:r>
      <w:r w:rsidRPr="00B44E48">
        <w:rPr>
          <w:rFonts w:ascii="Times New Roman" w:hAnsi="Times New Roman" w:cs="Times New Roman"/>
          <w:sz w:val="24"/>
          <w:szCs w:val="24"/>
        </w:rPr>
        <w:t>;</w:t>
      </w:r>
    </w:p>
    <w:p w:rsidR="00F459F1" w:rsidRDefault="00F459F1" w:rsidP="00EE08AD">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прогноз социально-экономического развития </w:t>
      </w:r>
      <w:r w:rsidR="006C0854">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1C1C73">
        <w:rPr>
          <w:rFonts w:ascii="Times New Roman" w:hAnsi="Times New Roman" w:cs="Times New Roman"/>
          <w:sz w:val="24"/>
          <w:szCs w:val="24"/>
        </w:rPr>
        <w:t>Дорогор</w:t>
      </w:r>
      <w:r>
        <w:rPr>
          <w:rFonts w:ascii="Times New Roman" w:hAnsi="Times New Roman" w:cs="Times New Roman"/>
          <w:sz w:val="24"/>
          <w:szCs w:val="24"/>
        </w:rPr>
        <w:t>ское" на 20</w:t>
      </w:r>
      <w:r w:rsidR="006C0854">
        <w:rPr>
          <w:rFonts w:ascii="Times New Roman" w:hAnsi="Times New Roman" w:cs="Times New Roman"/>
          <w:sz w:val="24"/>
          <w:szCs w:val="24"/>
        </w:rPr>
        <w:t>21</w:t>
      </w:r>
      <w:r w:rsidR="00651261">
        <w:rPr>
          <w:rFonts w:ascii="Times New Roman" w:hAnsi="Times New Roman" w:cs="Times New Roman"/>
          <w:sz w:val="24"/>
          <w:szCs w:val="24"/>
        </w:rPr>
        <w:t>-</w:t>
      </w:r>
      <w:r>
        <w:rPr>
          <w:rFonts w:ascii="Times New Roman" w:hAnsi="Times New Roman" w:cs="Times New Roman"/>
          <w:sz w:val="24"/>
          <w:szCs w:val="24"/>
        </w:rPr>
        <w:t>20</w:t>
      </w:r>
      <w:r w:rsidR="008854BB">
        <w:rPr>
          <w:rFonts w:ascii="Times New Roman" w:hAnsi="Times New Roman" w:cs="Times New Roman"/>
          <w:sz w:val="24"/>
          <w:szCs w:val="24"/>
        </w:rPr>
        <w:t>2</w:t>
      </w:r>
      <w:r w:rsidR="007F533A">
        <w:rPr>
          <w:rFonts w:ascii="Times New Roman" w:hAnsi="Times New Roman" w:cs="Times New Roman"/>
          <w:sz w:val="24"/>
          <w:szCs w:val="24"/>
        </w:rPr>
        <w:t>3</w:t>
      </w:r>
      <w:r w:rsidR="008854BB">
        <w:rPr>
          <w:rFonts w:ascii="Times New Roman" w:hAnsi="Times New Roman" w:cs="Times New Roman"/>
          <w:sz w:val="24"/>
          <w:szCs w:val="24"/>
        </w:rPr>
        <w:t xml:space="preserve"> </w:t>
      </w:r>
      <w:r>
        <w:rPr>
          <w:rFonts w:ascii="Times New Roman" w:hAnsi="Times New Roman" w:cs="Times New Roman"/>
          <w:sz w:val="24"/>
          <w:szCs w:val="24"/>
        </w:rPr>
        <w:t>год</w:t>
      </w:r>
      <w:r w:rsidR="00651261">
        <w:rPr>
          <w:rFonts w:ascii="Times New Roman" w:hAnsi="Times New Roman" w:cs="Times New Roman"/>
          <w:sz w:val="24"/>
          <w:szCs w:val="24"/>
        </w:rPr>
        <w:t>ы</w:t>
      </w:r>
      <w:r>
        <w:rPr>
          <w:rFonts w:ascii="Times New Roman" w:hAnsi="Times New Roman" w:cs="Times New Roman"/>
          <w:sz w:val="24"/>
          <w:szCs w:val="24"/>
        </w:rPr>
        <w:t xml:space="preserve">, одобренный распоряжением </w:t>
      </w:r>
      <w:r w:rsidR="006E398E">
        <w:rPr>
          <w:rFonts w:ascii="Times New Roman" w:hAnsi="Times New Roman" w:cs="Times New Roman"/>
          <w:sz w:val="24"/>
          <w:szCs w:val="24"/>
        </w:rPr>
        <w:t xml:space="preserve">администрации </w:t>
      </w:r>
      <w:r w:rsidR="006C0854">
        <w:rPr>
          <w:rFonts w:ascii="Times New Roman" w:hAnsi="Times New Roman" w:cs="Times New Roman"/>
          <w:sz w:val="24"/>
          <w:szCs w:val="24"/>
        </w:rPr>
        <w:t xml:space="preserve">муниципального образования </w:t>
      </w:r>
      <w:r w:rsidR="006E398E">
        <w:rPr>
          <w:rFonts w:ascii="Times New Roman" w:hAnsi="Times New Roman" w:cs="Times New Roman"/>
          <w:sz w:val="24"/>
          <w:szCs w:val="24"/>
        </w:rPr>
        <w:t>"</w:t>
      </w:r>
      <w:r w:rsidR="001C1C73">
        <w:rPr>
          <w:rFonts w:ascii="Times New Roman" w:hAnsi="Times New Roman" w:cs="Times New Roman"/>
          <w:sz w:val="24"/>
          <w:szCs w:val="24"/>
        </w:rPr>
        <w:t>Дорогор</w:t>
      </w:r>
      <w:r w:rsidR="0035388D">
        <w:rPr>
          <w:rFonts w:ascii="Times New Roman" w:hAnsi="Times New Roman" w:cs="Times New Roman"/>
          <w:sz w:val="24"/>
          <w:szCs w:val="24"/>
        </w:rPr>
        <w:t>ское</w:t>
      </w:r>
      <w:r w:rsidR="006E398E">
        <w:rPr>
          <w:rFonts w:ascii="Times New Roman" w:hAnsi="Times New Roman" w:cs="Times New Roman"/>
          <w:sz w:val="24"/>
          <w:szCs w:val="24"/>
        </w:rPr>
        <w:t xml:space="preserve">" от </w:t>
      </w:r>
      <w:r w:rsidR="001C1C73">
        <w:rPr>
          <w:rFonts w:ascii="Times New Roman" w:hAnsi="Times New Roman" w:cs="Times New Roman"/>
          <w:sz w:val="24"/>
          <w:szCs w:val="24"/>
        </w:rPr>
        <w:t>11</w:t>
      </w:r>
      <w:r w:rsidR="006C0854">
        <w:rPr>
          <w:rFonts w:ascii="Times New Roman" w:hAnsi="Times New Roman" w:cs="Times New Roman"/>
          <w:sz w:val="24"/>
          <w:szCs w:val="24"/>
        </w:rPr>
        <w:t xml:space="preserve"> ноября</w:t>
      </w:r>
      <w:r>
        <w:rPr>
          <w:rFonts w:ascii="Times New Roman" w:hAnsi="Times New Roman" w:cs="Times New Roman"/>
          <w:sz w:val="24"/>
          <w:szCs w:val="24"/>
        </w:rPr>
        <w:t xml:space="preserve"> 20</w:t>
      </w:r>
      <w:r w:rsidR="007F533A">
        <w:rPr>
          <w:rFonts w:ascii="Times New Roman" w:hAnsi="Times New Roman" w:cs="Times New Roman"/>
          <w:sz w:val="24"/>
          <w:szCs w:val="24"/>
        </w:rPr>
        <w:t>20</w:t>
      </w:r>
      <w:r>
        <w:rPr>
          <w:rFonts w:ascii="Times New Roman" w:hAnsi="Times New Roman" w:cs="Times New Roman"/>
          <w:sz w:val="24"/>
          <w:szCs w:val="24"/>
        </w:rPr>
        <w:t xml:space="preserve"> года </w:t>
      </w:r>
      <w:r w:rsidR="00F72B8B">
        <w:rPr>
          <w:rFonts w:ascii="Times New Roman" w:hAnsi="Times New Roman" w:cs="Times New Roman"/>
          <w:sz w:val="24"/>
          <w:szCs w:val="24"/>
        </w:rPr>
        <w:t xml:space="preserve">№ </w:t>
      </w:r>
      <w:r w:rsidR="001C1C73">
        <w:rPr>
          <w:rFonts w:ascii="Times New Roman" w:hAnsi="Times New Roman" w:cs="Times New Roman"/>
          <w:sz w:val="24"/>
          <w:szCs w:val="24"/>
        </w:rPr>
        <w:t>18</w:t>
      </w:r>
      <w:r>
        <w:rPr>
          <w:rFonts w:ascii="Times New Roman" w:hAnsi="Times New Roman" w:cs="Times New Roman"/>
          <w:sz w:val="24"/>
          <w:szCs w:val="24"/>
        </w:rPr>
        <w:t>;</w:t>
      </w:r>
    </w:p>
    <w:p w:rsidR="00F459F1" w:rsidRPr="001C1C73" w:rsidRDefault="00F459F1" w:rsidP="001C1C73">
      <w:pPr>
        <w:pStyle w:val="a7"/>
        <w:numPr>
          <w:ilvl w:val="0"/>
          <w:numId w:val="2"/>
        </w:numPr>
        <w:tabs>
          <w:tab w:val="left" w:pos="709"/>
        </w:tabs>
        <w:spacing w:after="0" w:line="360" w:lineRule="atLeast"/>
        <w:ind w:left="0" w:firstLine="426"/>
        <w:jc w:val="both"/>
        <w:rPr>
          <w:rFonts w:ascii="Times New Roman" w:hAnsi="Times New Roman" w:cs="Times New Roman"/>
          <w:sz w:val="24"/>
          <w:szCs w:val="24"/>
        </w:rPr>
      </w:pPr>
      <w:r w:rsidRPr="001C1C73">
        <w:rPr>
          <w:rFonts w:ascii="Times New Roman" w:hAnsi="Times New Roman" w:cs="Times New Roman"/>
          <w:sz w:val="24"/>
          <w:szCs w:val="24"/>
        </w:rPr>
        <w:t>основные направления бюджетной</w:t>
      </w:r>
      <w:r w:rsidR="006E398E" w:rsidRPr="001C1C73">
        <w:rPr>
          <w:rFonts w:ascii="Times New Roman" w:hAnsi="Times New Roman" w:cs="Times New Roman"/>
          <w:sz w:val="24"/>
          <w:szCs w:val="24"/>
        </w:rPr>
        <w:t xml:space="preserve"> политики </w:t>
      </w:r>
      <w:r w:rsidRPr="001C1C73">
        <w:rPr>
          <w:rFonts w:ascii="Times New Roman" w:hAnsi="Times New Roman" w:cs="Times New Roman"/>
          <w:sz w:val="24"/>
          <w:szCs w:val="24"/>
        </w:rPr>
        <w:t xml:space="preserve">и налоговой политики </w:t>
      </w:r>
      <w:r w:rsidR="006C0854" w:rsidRPr="001C1C73">
        <w:rPr>
          <w:rFonts w:ascii="Times New Roman" w:hAnsi="Times New Roman" w:cs="Times New Roman"/>
          <w:sz w:val="24"/>
          <w:szCs w:val="24"/>
        </w:rPr>
        <w:t>муниципального образования</w:t>
      </w:r>
      <w:r w:rsidRPr="001C1C73">
        <w:rPr>
          <w:rFonts w:ascii="Times New Roman" w:hAnsi="Times New Roman" w:cs="Times New Roman"/>
          <w:sz w:val="24"/>
          <w:szCs w:val="24"/>
        </w:rPr>
        <w:t xml:space="preserve"> "</w:t>
      </w:r>
      <w:r w:rsidR="001C1C73" w:rsidRPr="001C1C73">
        <w:rPr>
          <w:rFonts w:ascii="Times New Roman" w:hAnsi="Times New Roman" w:cs="Times New Roman"/>
          <w:sz w:val="24"/>
          <w:szCs w:val="24"/>
        </w:rPr>
        <w:t>Дорогор</w:t>
      </w:r>
      <w:r w:rsidRPr="001C1C73">
        <w:rPr>
          <w:rFonts w:ascii="Times New Roman" w:hAnsi="Times New Roman" w:cs="Times New Roman"/>
          <w:sz w:val="24"/>
          <w:szCs w:val="24"/>
        </w:rPr>
        <w:t>ское" на 20</w:t>
      </w:r>
      <w:r w:rsidR="006C0854" w:rsidRPr="001C1C73">
        <w:rPr>
          <w:rFonts w:ascii="Times New Roman" w:hAnsi="Times New Roman" w:cs="Times New Roman"/>
          <w:sz w:val="24"/>
          <w:szCs w:val="24"/>
        </w:rPr>
        <w:t>2</w:t>
      </w:r>
      <w:r w:rsidR="007F533A" w:rsidRPr="001C1C73">
        <w:rPr>
          <w:rFonts w:ascii="Times New Roman" w:hAnsi="Times New Roman" w:cs="Times New Roman"/>
          <w:sz w:val="24"/>
          <w:szCs w:val="24"/>
        </w:rPr>
        <w:t>1</w:t>
      </w:r>
      <w:r w:rsidRPr="001C1C73">
        <w:rPr>
          <w:rFonts w:ascii="Times New Roman" w:hAnsi="Times New Roman" w:cs="Times New Roman"/>
          <w:sz w:val="24"/>
          <w:szCs w:val="24"/>
        </w:rPr>
        <w:t xml:space="preserve"> год, утвержденные постановлением администрации </w:t>
      </w:r>
      <w:r w:rsidR="006C0854" w:rsidRPr="001C1C73">
        <w:rPr>
          <w:rFonts w:ascii="Times New Roman" w:hAnsi="Times New Roman" w:cs="Times New Roman"/>
          <w:sz w:val="24"/>
          <w:szCs w:val="24"/>
        </w:rPr>
        <w:t>муниципального образования</w:t>
      </w:r>
      <w:r w:rsidRPr="001C1C73">
        <w:rPr>
          <w:rFonts w:ascii="Times New Roman" w:hAnsi="Times New Roman" w:cs="Times New Roman"/>
          <w:sz w:val="24"/>
          <w:szCs w:val="24"/>
        </w:rPr>
        <w:t xml:space="preserve"> "</w:t>
      </w:r>
      <w:r w:rsidR="001C1C73" w:rsidRPr="001C1C73">
        <w:rPr>
          <w:rFonts w:ascii="Times New Roman" w:hAnsi="Times New Roman" w:cs="Times New Roman"/>
          <w:sz w:val="24"/>
          <w:szCs w:val="24"/>
        </w:rPr>
        <w:t>Дорогор</w:t>
      </w:r>
      <w:r w:rsidR="0035388D" w:rsidRPr="001C1C73">
        <w:rPr>
          <w:rFonts w:ascii="Times New Roman" w:hAnsi="Times New Roman" w:cs="Times New Roman"/>
          <w:sz w:val="24"/>
          <w:szCs w:val="24"/>
        </w:rPr>
        <w:t>ское</w:t>
      </w:r>
      <w:r w:rsidRPr="001C1C73">
        <w:rPr>
          <w:rFonts w:ascii="Times New Roman" w:hAnsi="Times New Roman" w:cs="Times New Roman"/>
          <w:sz w:val="24"/>
          <w:szCs w:val="24"/>
        </w:rPr>
        <w:t xml:space="preserve">" от </w:t>
      </w:r>
      <w:r w:rsidR="001C1C73" w:rsidRPr="001C1C73">
        <w:rPr>
          <w:rFonts w:ascii="Times New Roman" w:hAnsi="Times New Roman" w:cs="Times New Roman"/>
          <w:sz w:val="24"/>
          <w:szCs w:val="24"/>
        </w:rPr>
        <w:t>11</w:t>
      </w:r>
      <w:r w:rsidR="007F533A" w:rsidRPr="001C1C73">
        <w:rPr>
          <w:rFonts w:ascii="Times New Roman" w:hAnsi="Times New Roman" w:cs="Times New Roman"/>
          <w:sz w:val="24"/>
          <w:szCs w:val="24"/>
        </w:rPr>
        <w:t xml:space="preserve"> ноября </w:t>
      </w:r>
      <w:r w:rsidRPr="001C1C73">
        <w:rPr>
          <w:rFonts w:ascii="Times New Roman" w:hAnsi="Times New Roman" w:cs="Times New Roman"/>
          <w:sz w:val="24"/>
          <w:szCs w:val="24"/>
        </w:rPr>
        <w:t xml:space="preserve"> 20</w:t>
      </w:r>
      <w:r w:rsidR="007F533A" w:rsidRPr="001C1C73">
        <w:rPr>
          <w:rFonts w:ascii="Times New Roman" w:hAnsi="Times New Roman" w:cs="Times New Roman"/>
          <w:sz w:val="24"/>
          <w:szCs w:val="24"/>
        </w:rPr>
        <w:t>20</w:t>
      </w:r>
      <w:r w:rsidRPr="001C1C73">
        <w:rPr>
          <w:rFonts w:ascii="Times New Roman" w:hAnsi="Times New Roman" w:cs="Times New Roman"/>
          <w:sz w:val="24"/>
          <w:szCs w:val="24"/>
        </w:rPr>
        <w:t xml:space="preserve"> года </w:t>
      </w:r>
      <w:r w:rsidR="001C1C73">
        <w:rPr>
          <w:rFonts w:ascii="Times New Roman" w:hAnsi="Times New Roman" w:cs="Times New Roman"/>
          <w:sz w:val="24"/>
          <w:szCs w:val="24"/>
        </w:rPr>
        <w:t>№3</w:t>
      </w:r>
      <w:r w:rsidR="001C1C73" w:rsidRPr="001C1C73">
        <w:rPr>
          <w:rFonts w:ascii="Times New Roman" w:hAnsi="Times New Roman" w:cs="Times New Roman"/>
          <w:sz w:val="24"/>
          <w:szCs w:val="24"/>
        </w:rPr>
        <w:t>0.</w:t>
      </w:r>
    </w:p>
    <w:p w:rsidR="00DC684D" w:rsidRPr="00E72A40" w:rsidRDefault="00DC684D" w:rsidP="00DC684D">
      <w:pPr>
        <w:spacing w:after="0" w:line="360" w:lineRule="atLeast"/>
        <w:ind w:firstLine="425"/>
        <w:jc w:val="both"/>
        <w:rPr>
          <w:rFonts w:ascii="Times New Roman" w:hAnsi="Times New Roman" w:cs="Times New Roman"/>
          <w:sz w:val="24"/>
          <w:szCs w:val="24"/>
        </w:rPr>
      </w:pPr>
      <w:r w:rsidRPr="00E72A40">
        <w:rPr>
          <w:rFonts w:ascii="Times New Roman" w:hAnsi="Times New Roman" w:cs="Times New Roman"/>
          <w:sz w:val="24"/>
          <w:szCs w:val="24"/>
        </w:rPr>
        <w:t>В соответствии с ч</w:t>
      </w:r>
      <w:r>
        <w:rPr>
          <w:rFonts w:ascii="Times New Roman" w:hAnsi="Times New Roman" w:cs="Times New Roman"/>
          <w:sz w:val="24"/>
          <w:szCs w:val="24"/>
        </w:rPr>
        <w:t xml:space="preserve">астью </w:t>
      </w:r>
      <w:r w:rsidRPr="00E72A40">
        <w:rPr>
          <w:rFonts w:ascii="Times New Roman" w:hAnsi="Times New Roman" w:cs="Times New Roman"/>
          <w:sz w:val="24"/>
          <w:szCs w:val="24"/>
        </w:rPr>
        <w:t>2 ст. 174 Б</w:t>
      </w:r>
      <w:r w:rsidR="006C0854">
        <w:rPr>
          <w:rFonts w:ascii="Times New Roman" w:hAnsi="Times New Roman" w:cs="Times New Roman"/>
          <w:sz w:val="24"/>
          <w:szCs w:val="24"/>
        </w:rPr>
        <w:t>юджетного кодекса</w:t>
      </w:r>
      <w:r w:rsidRPr="00E72A40">
        <w:rPr>
          <w:rFonts w:ascii="Times New Roman" w:hAnsi="Times New Roman" w:cs="Times New Roman"/>
          <w:sz w:val="24"/>
          <w:szCs w:val="24"/>
        </w:rPr>
        <w:t xml:space="preserve"> РФ </w:t>
      </w:r>
      <w:r w:rsidRPr="00E72A40">
        <w:rPr>
          <w:rFonts w:ascii="Times New Roman" w:eastAsia="Times New Roman" w:hAnsi="Times New Roman" w:cs="Times New Roman"/>
          <w:sz w:val="24"/>
          <w:szCs w:val="24"/>
          <w:lang w:eastAsia="ru-RU"/>
        </w:rPr>
        <w:t xml:space="preserve">значения основных показателей проекта местного бюджета соответствуют значениям показателей Среднесрочного финансового плана муниципального образования </w:t>
      </w:r>
      <w:r w:rsidRPr="00E72A40">
        <w:rPr>
          <w:rFonts w:ascii="Times New Roman" w:hAnsi="Times New Roman" w:cs="Times New Roman"/>
          <w:sz w:val="24"/>
          <w:szCs w:val="24"/>
        </w:rPr>
        <w:t>«</w:t>
      </w:r>
      <w:r w:rsidR="001C1C73">
        <w:rPr>
          <w:rFonts w:ascii="Times New Roman" w:hAnsi="Times New Roman" w:cs="Times New Roman"/>
          <w:sz w:val="24"/>
          <w:szCs w:val="24"/>
        </w:rPr>
        <w:t>Дорогор</w:t>
      </w:r>
      <w:r>
        <w:rPr>
          <w:rFonts w:ascii="Times New Roman" w:hAnsi="Times New Roman" w:cs="Times New Roman"/>
          <w:sz w:val="24"/>
          <w:szCs w:val="24"/>
        </w:rPr>
        <w:t>ское» на 20</w:t>
      </w:r>
      <w:r w:rsidR="006C0854">
        <w:rPr>
          <w:rFonts w:ascii="Times New Roman" w:hAnsi="Times New Roman" w:cs="Times New Roman"/>
          <w:sz w:val="24"/>
          <w:szCs w:val="24"/>
        </w:rPr>
        <w:t>2</w:t>
      </w:r>
      <w:r w:rsidR="007F533A">
        <w:rPr>
          <w:rFonts w:ascii="Times New Roman" w:hAnsi="Times New Roman" w:cs="Times New Roman"/>
          <w:sz w:val="24"/>
          <w:szCs w:val="24"/>
        </w:rPr>
        <w:t>1</w:t>
      </w:r>
      <w:r w:rsidRPr="00E72A40">
        <w:rPr>
          <w:rFonts w:ascii="Times New Roman" w:hAnsi="Times New Roman" w:cs="Times New Roman"/>
          <w:sz w:val="24"/>
          <w:szCs w:val="24"/>
        </w:rPr>
        <w:t>-202</w:t>
      </w:r>
      <w:r w:rsidR="007F533A">
        <w:rPr>
          <w:rFonts w:ascii="Times New Roman" w:hAnsi="Times New Roman" w:cs="Times New Roman"/>
          <w:sz w:val="24"/>
          <w:szCs w:val="24"/>
        </w:rPr>
        <w:t>3</w:t>
      </w:r>
      <w:r w:rsidRPr="00E72A40">
        <w:rPr>
          <w:rFonts w:ascii="Times New Roman" w:hAnsi="Times New Roman" w:cs="Times New Roman"/>
          <w:sz w:val="24"/>
          <w:szCs w:val="24"/>
        </w:rPr>
        <w:t xml:space="preserve"> годы</w:t>
      </w:r>
      <w:r w:rsidRPr="00E72A40">
        <w:rPr>
          <w:rFonts w:ascii="Times New Roman" w:eastAsia="Times New Roman" w:hAnsi="Times New Roman" w:cs="Times New Roman"/>
          <w:sz w:val="24"/>
          <w:szCs w:val="24"/>
          <w:lang w:eastAsia="ru-RU"/>
        </w:rPr>
        <w:t xml:space="preserve">, утвержденного постановлением администрации </w:t>
      </w:r>
      <w:r w:rsidR="006C0854">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1C1C73">
        <w:rPr>
          <w:rFonts w:ascii="Times New Roman" w:eastAsia="Times New Roman" w:hAnsi="Times New Roman" w:cs="Times New Roman"/>
          <w:sz w:val="24"/>
          <w:szCs w:val="24"/>
          <w:lang w:eastAsia="ru-RU"/>
        </w:rPr>
        <w:t>Дороргор</w:t>
      </w:r>
      <w:r>
        <w:rPr>
          <w:rFonts w:ascii="Times New Roman" w:eastAsia="Times New Roman" w:hAnsi="Times New Roman" w:cs="Times New Roman"/>
          <w:sz w:val="24"/>
          <w:szCs w:val="24"/>
          <w:lang w:eastAsia="ru-RU"/>
        </w:rPr>
        <w:t>ское"</w:t>
      </w:r>
      <w:r w:rsidRPr="00E72A40">
        <w:rPr>
          <w:rFonts w:ascii="Times New Roman" w:eastAsia="Times New Roman" w:hAnsi="Times New Roman" w:cs="Times New Roman"/>
          <w:sz w:val="24"/>
          <w:szCs w:val="24"/>
          <w:lang w:eastAsia="ru-RU"/>
        </w:rPr>
        <w:t xml:space="preserve"> от </w:t>
      </w:r>
      <w:r w:rsidR="007F533A">
        <w:rPr>
          <w:rFonts w:ascii="Times New Roman" w:eastAsia="Times New Roman" w:hAnsi="Times New Roman" w:cs="Times New Roman"/>
          <w:sz w:val="24"/>
          <w:szCs w:val="24"/>
          <w:lang w:eastAsia="ru-RU"/>
        </w:rPr>
        <w:t>10 ноября 2020 года</w:t>
      </w:r>
      <w:r w:rsidRPr="00E72A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001C1C73">
        <w:rPr>
          <w:rFonts w:ascii="Times New Roman" w:eastAsia="Times New Roman" w:hAnsi="Times New Roman" w:cs="Times New Roman"/>
          <w:sz w:val="24"/>
          <w:szCs w:val="24"/>
          <w:lang w:eastAsia="ru-RU"/>
        </w:rPr>
        <w:t>9</w:t>
      </w:r>
      <w:r w:rsidRPr="00E72A40">
        <w:rPr>
          <w:rFonts w:ascii="Times New Roman" w:eastAsia="Times New Roman" w:hAnsi="Times New Roman" w:cs="Times New Roman"/>
          <w:sz w:val="24"/>
          <w:szCs w:val="24"/>
          <w:lang w:eastAsia="ru-RU"/>
        </w:rPr>
        <w:t>.</w:t>
      </w:r>
    </w:p>
    <w:p w:rsidR="00DC684D" w:rsidRDefault="00DC684D" w:rsidP="00EE08AD">
      <w:pPr>
        <w:pStyle w:val="aa"/>
        <w:tabs>
          <w:tab w:val="left" w:pos="709"/>
          <w:tab w:val="left" w:pos="1134"/>
        </w:tabs>
        <w:spacing w:after="0" w:line="360" w:lineRule="atLeast"/>
        <w:ind w:firstLine="426"/>
        <w:jc w:val="both"/>
      </w:pPr>
    </w:p>
    <w:p w:rsidR="001D5D2E" w:rsidRPr="001D5D2E" w:rsidRDefault="008436CE" w:rsidP="00500C92">
      <w:pPr>
        <w:pStyle w:val="a7"/>
        <w:numPr>
          <w:ilvl w:val="0"/>
          <w:numId w:val="1"/>
        </w:numPr>
        <w:ind w:left="567" w:hanging="141"/>
        <w:jc w:val="center"/>
        <w:rPr>
          <w:rFonts w:ascii="Times New Roman" w:hAnsi="Times New Roman" w:cs="Times New Roman"/>
          <w:b/>
          <w:sz w:val="24"/>
          <w:szCs w:val="24"/>
        </w:rPr>
      </w:pPr>
      <w:r>
        <w:rPr>
          <w:rFonts w:ascii="Times New Roman" w:hAnsi="Times New Roman" w:cs="Times New Roman"/>
          <w:b/>
          <w:sz w:val="24"/>
          <w:szCs w:val="24"/>
        </w:rPr>
        <w:t>Основные</w:t>
      </w:r>
      <w:r w:rsidR="001D5D2E" w:rsidRPr="001D5D2E">
        <w:rPr>
          <w:rFonts w:ascii="Times New Roman" w:hAnsi="Times New Roman" w:cs="Times New Roman"/>
          <w:b/>
          <w:sz w:val="24"/>
          <w:szCs w:val="24"/>
        </w:rPr>
        <w:t xml:space="preserve"> характеристик</w:t>
      </w:r>
      <w:r>
        <w:rPr>
          <w:rFonts w:ascii="Times New Roman" w:hAnsi="Times New Roman" w:cs="Times New Roman"/>
          <w:b/>
          <w:sz w:val="24"/>
          <w:szCs w:val="24"/>
        </w:rPr>
        <w:t>и</w:t>
      </w:r>
      <w:r w:rsidR="001D5D2E" w:rsidRPr="001D5D2E">
        <w:rPr>
          <w:rFonts w:ascii="Times New Roman" w:hAnsi="Times New Roman" w:cs="Times New Roman"/>
          <w:b/>
          <w:sz w:val="24"/>
          <w:szCs w:val="24"/>
        </w:rPr>
        <w:t xml:space="preserve"> бюджета</w:t>
      </w:r>
      <w:r w:rsidR="00490BCF">
        <w:rPr>
          <w:rFonts w:ascii="Times New Roman" w:hAnsi="Times New Roman" w:cs="Times New Roman"/>
          <w:b/>
          <w:sz w:val="24"/>
          <w:szCs w:val="24"/>
        </w:rPr>
        <w:t xml:space="preserve"> </w:t>
      </w:r>
      <w:r w:rsidR="00BD244B">
        <w:rPr>
          <w:rFonts w:ascii="Times New Roman" w:hAnsi="Times New Roman" w:cs="Times New Roman"/>
          <w:b/>
          <w:sz w:val="24"/>
          <w:szCs w:val="24"/>
        </w:rPr>
        <w:t>сель</w:t>
      </w:r>
      <w:r w:rsidR="002672C3">
        <w:rPr>
          <w:rFonts w:ascii="Times New Roman" w:hAnsi="Times New Roman" w:cs="Times New Roman"/>
          <w:b/>
          <w:sz w:val="24"/>
          <w:szCs w:val="24"/>
        </w:rPr>
        <w:t xml:space="preserve">ского </w:t>
      </w:r>
      <w:r w:rsidR="00490BCF">
        <w:rPr>
          <w:rFonts w:ascii="Times New Roman" w:hAnsi="Times New Roman" w:cs="Times New Roman"/>
          <w:b/>
          <w:sz w:val="24"/>
          <w:szCs w:val="24"/>
        </w:rPr>
        <w:t>поселения.</w:t>
      </w:r>
    </w:p>
    <w:p w:rsidR="001D5D2E" w:rsidRDefault="001D5D2E" w:rsidP="00997202">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Ст</w:t>
      </w:r>
      <w:r w:rsidR="00863D38">
        <w:rPr>
          <w:rFonts w:ascii="Times New Roman" w:hAnsi="Times New Roman" w:cs="Times New Roman"/>
          <w:sz w:val="24"/>
          <w:szCs w:val="24"/>
        </w:rPr>
        <w:t xml:space="preserve">атьёй </w:t>
      </w:r>
      <w:r>
        <w:rPr>
          <w:rFonts w:ascii="Times New Roman" w:hAnsi="Times New Roman" w:cs="Times New Roman"/>
          <w:sz w:val="24"/>
          <w:szCs w:val="24"/>
        </w:rPr>
        <w:t>1 проекта решения предлагается утвердить следующие показатели основных характеристик бюджета поселения на 20</w:t>
      </w:r>
      <w:r w:rsidR="00D70BB7">
        <w:rPr>
          <w:rFonts w:ascii="Times New Roman" w:hAnsi="Times New Roman" w:cs="Times New Roman"/>
          <w:sz w:val="24"/>
          <w:szCs w:val="24"/>
        </w:rPr>
        <w:t>2</w:t>
      </w:r>
      <w:r w:rsidR="00E574FD">
        <w:rPr>
          <w:rFonts w:ascii="Times New Roman" w:hAnsi="Times New Roman" w:cs="Times New Roman"/>
          <w:sz w:val="24"/>
          <w:szCs w:val="24"/>
        </w:rPr>
        <w:t>1</w:t>
      </w:r>
      <w:r>
        <w:rPr>
          <w:rFonts w:ascii="Times New Roman" w:hAnsi="Times New Roman" w:cs="Times New Roman"/>
          <w:sz w:val="24"/>
          <w:szCs w:val="24"/>
        </w:rPr>
        <w:t xml:space="preserve"> год:</w:t>
      </w:r>
    </w:p>
    <w:p w:rsidR="001D5D2E" w:rsidRDefault="001D5D2E" w:rsidP="00997202">
      <w:pPr>
        <w:pStyle w:val="a7"/>
        <w:numPr>
          <w:ilvl w:val="0"/>
          <w:numId w:val="7"/>
        </w:numPr>
        <w:tabs>
          <w:tab w:val="left" w:pos="709"/>
        </w:tabs>
        <w:spacing w:after="0" w:line="360" w:lineRule="atLeast"/>
        <w:ind w:left="851" w:hanging="425"/>
        <w:rPr>
          <w:rFonts w:ascii="Times New Roman" w:hAnsi="Times New Roman" w:cs="Times New Roman"/>
          <w:sz w:val="24"/>
          <w:szCs w:val="24"/>
        </w:rPr>
      </w:pPr>
      <w:r>
        <w:rPr>
          <w:rFonts w:ascii="Times New Roman" w:hAnsi="Times New Roman" w:cs="Times New Roman"/>
          <w:sz w:val="24"/>
          <w:szCs w:val="24"/>
        </w:rPr>
        <w:t xml:space="preserve">прогнозируемый общий объем доходов в сумме </w:t>
      </w:r>
      <w:r w:rsidR="00F5203C">
        <w:rPr>
          <w:rFonts w:ascii="Times New Roman" w:hAnsi="Times New Roman" w:cs="Times New Roman"/>
          <w:sz w:val="24"/>
          <w:szCs w:val="24"/>
        </w:rPr>
        <w:t>6 481 307,50</w:t>
      </w:r>
      <w:r>
        <w:rPr>
          <w:rFonts w:ascii="Times New Roman" w:hAnsi="Times New Roman" w:cs="Times New Roman"/>
          <w:sz w:val="24"/>
          <w:szCs w:val="24"/>
        </w:rPr>
        <w:t xml:space="preserve"> рубл</w:t>
      </w:r>
      <w:r w:rsidR="00F5203C">
        <w:rPr>
          <w:rFonts w:ascii="Times New Roman" w:hAnsi="Times New Roman" w:cs="Times New Roman"/>
          <w:sz w:val="24"/>
          <w:szCs w:val="24"/>
        </w:rPr>
        <w:t>я</w:t>
      </w:r>
      <w:r>
        <w:rPr>
          <w:rFonts w:ascii="Times New Roman" w:hAnsi="Times New Roman" w:cs="Times New Roman"/>
          <w:sz w:val="24"/>
          <w:szCs w:val="24"/>
        </w:rPr>
        <w:t>;</w:t>
      </w:r>
    </w:p>
    <w:p w:rsidR="001D5D2E" w:rsidRDefault="001D5D2E"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 xml:space="preserve">общий объем расходов в сумме </w:t>
      </w:r>
      <w:r w:rsidR="00F5203C">
        <w:rPr>
          <w:rFonts w:ascii="Times New Roman" w:hAnsi="Times New Roman" w:cs="Times New Roman"/>
          <w:sz w:val="24"/>
          <w:szCs w:val="24"/>
        </w:rPr>
        <w:t>6 481 307,50</w:t>
      </w:r>
      <w:r>
        <w:rPr>
          <w:rFonts w:ascii="Times New Roman" w:hAnsi="Times New Roman" w:cs="Times New Roman"/>
          <w:sz w:val="24"/>
          <w:szCs w:val="24"/>
        </w:rPr>
        <w:t xml:space="preserve"> рубл</w:t>
      </w:r>
      <w:r w:rsidR="00F5203C">
        <w:rPr>
          <w:rFonts w:ascii="Times New Roman" w:hAnsi="Times New Roman" w:cs="Times New Roman"/>
          <w:sz w:val="24"/>
          <w:szCs w:val="24"/>
        </w:rPr>
        <w:t>я</w:t>
      </w:r>
      <w:r w:rsidR="00E574FD">
        <w:rPr>
          <w:rFonts w:ascii="Times New Roman" w:hAnsi="Times New Roman" w:cs="Times New Roman"/>
          <w:sz w:val="24"/>
          <w:szCs w:val="24"/>
        </w:rPr>
        <w:t>;</w:t>
      </w:r>
    </w:p>
    <w:p w:rsidR="00E574FD" w:rsidRDefault="00E574FD" w:rsidP="00997202">
      <w:pPr>
        <w:pStyle w:val="a7"/>
        <w:numPr>
          <w:ilvl w:val="0"/>
          <w:numId w:val="7"/>
        </w:numPr>
        <w:tabs>
          <w:tab w:val="left" w:pos="851"/>
        </w:tabs>
        <w:spacing w:after="0" w:line="360" w:lineRule="atLeast"/>
        <w:ind w:left="709" w:hanging="283"/>
        <w:rPr>
          <w:rFonts w:ascii="Times New Roman" w:hAnsi="Times New Roman" w:cs="Times New Roman"/>
          <w:sz w:val="24"/>
          <w:szCs w:val="24"/>
        </w:rPr>
      </w:pPr>
      <w:r>
        <w:rPr>
          <w:rFonts w:ascii="Times New Roman" w:hAnsi="Times New Roman" w:cs="Times New Roman"/>
          <w:sz w:val="24"/>
          <w:szCs w:val="24"/>
        </w:rPr>
        <w:t>прогнозируемый дефицит бюджета  в сумме 0 рублей.</w:t>
      </w:r>
    </w:p>
    <w:p w:rsidR="00E574FD" w:rsidRDefault="00E574FD" w:rsidP="00997202">
      <w:pPr>
        <w:pStyle w:val="a7"/>
        <w:tabs>
          <w:tab w:val="left" w:pos="993"/>
        </w:tabs>
        <w:spacing w:after="0" w:line="360" w:lineRule="atLeast"/>
        <w:ind w:left="0" w:firstLine="426"/>
        <w:jc w:val="both"/>
        <w:rPr>
          <w:rFonts w:ascii="Times New Roman" w:hAnsi="Times New Roman" w:cs="Times New Roman"/>
          <w:sz w:val="24"/>
          <w:szCs w:val="24"/>
        </w:rPr>
      </w:pPr>
    </w:p>
    <w:p w:rsidR="00192333" w:rsidRDefault="00386EE4" w:rsidP="00997202">
      <w:pPr>
        <w:pStyle w:val="a7"/>
        <w:tabs>
          <w:tab w:val="left" w:pos="993"/>
        </w:tabs>
        <w:spacing w:after="0" w:line="360" w:lineRule="atLeast"/>
        <w:ind w:left="0" w:firstLine="426"/>
        <w:jc w:val="both"/>
        <w:rPr>
          <w:rFonts w:ascii="Times New Roman" w:hAnsi="Times New Roman" w:cs="Times New Roman"/>
          <w:b/>
          <w:i/>
          <w:sz w:val="24"/>
          <w:szCs w:val="24"/>
        </w:rPr>
      </w:pPr>
      <w:r w:rsidRPr="006E4797">
        <w:rPr>
          <w:rFonts w:ascii="Times New Roman" w:hAnsi="Times New Roman" w:cs="Times New Roman"/>
          <w:sz w:val="24"/>
          <w:szCs w:val="24"/>
        </w:rPr>
        <w:t>Параметры основных характеристик местного бюджета  на очередной финансовый год в сопоставлении с отчетными данными за 201</w:t>
      </w:r>
      <w:r w:rsidR="00E574FD">
        <w:rPr>
          <w:rFonts w:ascii="Times New Roman" w:hAnsi="Times New Roman" w:cs="Times New Roman"/>
          <w:sz w:val="24"/>
          <w:szCs w:val="24"/>
        </w:rPr>
        <w:t>9</w:t>
      </w:r>
      <w:r w:rsidRPr="006E4797">
        <w:rPr>
          <w:rFonts w:ascii="Times New Roman" w:hAnsi="Times New Roman" w:cs="Times New Roman"/>
          <w:sz w:val="24"/>
          <w:szCs w:val="24"/>
        </w:rPr>
        <w:t xml:space="preserve"> год и оценкой ожидаемого исполнения 20</w:t>
      </w:r>
      <w:r w:rsidR="00E574FD">
        <w:rPr>
          <w:rFonts w:ascii="Times New Roman" w:hAnsi="Times New Roman" w:cs="Times New Roman"/>
          <w:sz w:val="24"/>
          <w:szCs w:val="24"/>
        </w:rPr>
        <w:t>20</w:t>
      </w:r>
      <w:r w:rsidRPr="006E4797">
        <w:rPr>
          <w:rFonts w:ascii="Times New Roman" w:hAnsi="Times New Roman" w:cs="Times New Roman"/>
          <w:sz w:val="24"/>
          <w:szCs w:val="24"/>
        </w:rPr>
        <w:t xml:space="preserve"> года представлены в таблице.</w:t>
      </w:r>
    </w:p>
    <w:p w:rsidR="00386EE4" w:rsidRPr="00D54354" w:rsidRDefault="00FF6FE2" w:rsidP="00386EE4">
      <w:pPr>
        <w:pStyle w:val="a7"/>
        <w:spacing w:after="0" w:line="240" w:lineRule="auto"/>
        <w:ind w:left="1428"/>
        <w:jc w:val="right"/>
        <w:rPr>
          <w:rFonts w:ascii="Times New Roman" w:hAnsi="Times New Roman" w:cs="Times New Roman"/>
          <w:sz w:val="20"/>
          <w:szCs w:val="20"/>
        </w:rPr>
      </w:pPr>
      <w:r w:rsidRPr="00D54354">
        <w:rPr>
          <w:rFonts w:ascii="Times New Roman" w:hAnsi="Times New Roman" w:cs="Times New Roman"/>
          <w:sz w:val="20"/>
          <w:szCs w:val="20"/>
        </w:rPr>
        <w:t xml:space="preserve"> </w:t>
      </w:r>
      <w:r w:rsidR="00386EE4" w:rsidRPr="00D54354">
        <w:rPr>
          <w:rFonts w:ascii="Times New Roman" w:hAnsi="Times New Roman" w:cs="Times New Roman"/>
          <w:sz w:val="20"/>
          <w:szCs w:val="20"/>
        </w:rPr>
        <w:t>(рублей)</w:t>
      </w:r>
    </w:p>
    <w:tbl>
      <w:tblPr>
        <w:tblStyle w:val="a9"/>
        <w:tblW w:w="10065" w:type="dxa"/>
        <w:tblInd w:w="-318" w:type="dxa"/>
        <w:tblLayout w:type="fixed"/>
        <w:tblLook w:val="04A0"/>
      </w:tblPr>
      <w:tblGrid>
        <w:gridCol w:w="1986"/>
        <w:gridCol w:w="1417"/>
        <w:gridCol w:w="1418"/>
        <w:gridCol w:w="1275"/>
        <w:gridCol w:w="1418"/>
        <w:gridCol w:w="567"/>
        <w:gridCol w:w="1417"/>
        <w:gridCol w:w="567"/>
      </w:tblGrid>
      <w:tr w:rsidR="006F63B5" w:rsidRPr="0029363A" w:rsidTr="00F5203C">
        <w:trPr>
          <w:trHeight w:val="253"/>
          <w:tblHeader/>
        </w:trPr>
        <w:tc>
          <w:tcPr>
            <w:tcW w:w="1986" w:type="dxa"/>
            <w:vMerge w:val="restart"/>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tcBorders>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201</w:t>
            </w:r>
            <w:r w:rsidR="00E574FD"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right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5244" w:type="dxa"/>
            <w:gridSpan w:val="5"/>
            <w:tcBorders>
              <w:left w:val="single" w:sz="4" w:space="0" w:color="auto"/>
              <w:bottom w:val="single" w:sz="4" w:space="0" w:color="auto"/>
              <w:right w:val="single" w:sz="4" w:space="0" w:color="auto"/>
            </w:tcBorders>
            <w:vAlign w:val="center"/>
          </w:tcPr>
          <w:p w:rsidR="006F63B5" w:rsidRPr="00A535BC" w:rsidRDefault="006F63B5" w:rsidP="00E574FD">
            <w:pPr>
              <w:jc w:val="center"/>
            </w:pPr>
            <w:r w:rsidRPr="00A535BC">
              <w:rPr>
                <w:rFonts w:ascii="Times New Roman" w:hAnsi="Times New Roman" w:cs="Times New Roman"/>
                <w:sz w:val="20"/>
                <w:szCs w:val="20"/>
              </w:rPr>
              <w:t>20</w:t>
            </w:r>
            <w:r w:rsidR="00D70BB7" w:rsidRPr="00A535BC">
              <w:rPr>
                <w:rFonts w:ascii="Times New Roman" w:hAnsi="Times New Roman" w:cs="Times New Roman"/>
                <w:sz w:val="20"/>
                <w:szCs w:val="20"/>
              </w:rPr>
              <w:t>2</w:t>
            </w:r>
            <w:r w:rsidR="00E574FD"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r>
      <w:tr w:rsidR="004A5FFF" w:rsidRPr="0029363A" w:rsidTr="00F5203C">
        <w:trPr>
          <w:trHeight w:val="558"/>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restart"/>
            <w:tcBorders>
              <w:top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vMerge w:val="restart"/>
            <w:tcBorders>
              <w:top w:val="single" w:sz="4" w:space="0" w:color="auto"/>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Оценка</w:t>
            </w:r>
          </w:p>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ожидаемого исполнения бюджета</w:t>
            </w:r>
          </w:p>
        </w:tc>
        <w:tc>
          <w:tcPr>
            <w:tcW w:w="1275" w:type="dxa"/>
            <w:vMerge w:val="restart"/>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985" w:type="dxa"/>
            <w:gridSpan w:val="2"/>
            <w:tcBorders>
              <w:top w:val="single" w:sz="4" w:space="0" w:color="auto"/>
              <w:bottom w:val="single" w:sz="4" w:space="0" w:color="auto"/>
            </w:tcBorders>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оценке 20</w:t>
            </w:r>
            <w:r w:rsidR="00E574FD"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года (+/-)</w:t>
            </w:r>
          </w:p>
        </w:tc>
        <w:tc>
          <w:tcPr>
            <w:tcW w:w="1984" w:type="dxa"/>
            <w:gridSpan w:val="2"/>
            <w:tcBorders>
              <w:top w:val="single" w:sz="4" w:space="0" w:color="auto"/>
              <w:bottom w:val="single" w:sz="4" w:space="0" w:color="auto"/>
              <w:right w:val="single" w:sz="4" w:space="0" w:color="auto"/>
            </w:tcBorders>
            <w:shd w:val="clear" w:color="auto" w:fill="auto"/>
            <w:vAlign w:val="center"/>
          </w:tcPr>
          <w:p w:rsidR="006F63B5" w:rsidRPr="00A535BC" w:rsidRDefault="006F63B5" w:rsidP="00E574FD">
            <w:pPr>
              <w:jc w:val="center"/>
              <w:rPr>
                <w:rFonts w:ascii="Times New Roman" w:hAnsi="Times New Roman" w:cs="Times New Roman"/>
                <w:sz w:val="20"/>
                <w:szCs w:val="20"/>
              </w:rPr>
            </w:pPr>
            <w:r w:rsidRPr="00A535BC">
              <w:rPr>
                <w:rFonts w:ascii="Times New Roman" w:hAnsi="Times New Roman" w:cs="Times New Roman"/>
                <w:sz w:val="20"/>
                <w:szCs w:val="20"/>
              </w:rPr>
              <w:t>Изменения к исполнению  201</w:t>
            </w:r>
            <w:r w:rsidR="00E574FD" w:rsidRPr="00A535BC">
              <w:rPr>
                <w:rFonts w:ascii="Times New Roman" w:hAnsi="Times New Roman" w:cs="Times New Roman"/>
                <w:sz w:val="20"/>
                <w:szCs w:val="20"/>
              </w:rPr>
              <w:t xml:space="preserve">9 </w:t>
            </w:r>
            <w:r w:rsidRPr="00A535BC">
              <w:rPr>
                <w:rFonts w:ascii="Times New Roman" w:hAnsi="Times New Roman" w:cs="Times New Roman"/>
                <w:sz w:val="20"/>
                <w:szCs w:val="20"/>
              </w:rPr>
              <w:t>года (+/-)</w:t>
            </w:r>
          </w:p>
        </w:tc>
      </w:tr>
      <w:tr w:rsidR="004A5FFF" w:rsidRPr="0029363A" w:rsidTr="00F5203C">
        <w:trPr>
          <w:trHeight w:val="410"/>
          <w:tblHeader/>
        </w:trPr>
        <w:tc>
          <w:tcPr>
            <w:tcW w:w="1986" w:type="dxa"/>
            <w:vMerge/>
            <w:vAlign w:val="center"/>
          </w:tcPr>
          <w:p w:rsidR="006F63B5" w:rsidRPr="00A535BC" w:rsidRDefault="006F63B5" w:rsidP="005F4EC3">
            <w:pPr>
              <w:jc w:val="center"/>
              <w:rPr>
                <w:rFonts w:ascii="Times New Roman" w:hAnsi="Times New Roman" w:cs="Times New Roman"/>
                <w:sz w:val="20"/>
                <w:szCs w:val="20"/>
              </w:rPr>
            </w:pPr>
          </w:p>
        </w:tc>
        <w:tc>
          <w:tcPr>
            <w:tcW w:w="1417" w:type="dxa"/>
            <w:vMerge/>
            <w:vAlign w:val="center"/>
          </w:tcPr>
          <w:p w:rsidR="006F63B5" w:rsidRPr="00A535BC" w:rsidRDefault="006F63B5" w:rsidP="005F4EC3">
            <w:pPr>
              <w:jc w:val="center"/>
              <w:rPr>
                <w:rFonts w:ascii="Times New Roman" w:hAnsi="Times New Roman" w:cs="Times New Roman"/>
                <w:sz w:val="20"/>
                <w:szCs w:val="20"/>
              </w:rPr>
            </w:pPr>
          </w:p>
        </w:tc>
        <w:tc>
          <w:tcPr>
            <w:tcW w:w="1418" w:type="dxa"/>
            <w:vMerge/>
            <w:tcBorders>
              <w:righ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275" w:type="dxa"/>
            <w:vMerge/>
            <w:tcBorders>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p>
        </w:tc>
        <w:tc>
          <w:tcPr>
            <w:tcW w:w="1418" w:type="dxa"/>
            <w:tcBorders>
              <w:top w:val="single" w:sz="4" w:space="0" w:color="auto"/>
              <w:right w:val="single" w:sz="4" w:space="0" w:color="auto"/>
            </w:tcBorders>
            <w:vAlign w:val="center"/>
          </w:tcPr>
          <w:p w:rsidR="006F63B5"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гр.4-гр.3</w:t>
            </w:r>
            <w:r w:rsidR="006F63B5" w:rsidRPr="00A535BC">
              <w:rPr>
                <w:rFonts w:ascii="Times New Roman" w:hAnsi="Times New Roman" w:cs="Times New Roman"/>
                <w:sz w:val="20"/>
                <w:szCs w:val="20"/>
              </w:rPr>
              <w:t xml:space="preserve"> </w:t>
            </w:r>
          </w:p>
        </w:tc>
        <w:tc>
          <w:tcPr>
            <w:tcW w:w="567" w:type="dxa"/>
            <w:tcBorders>
              <w:top w:val="single" w:sz="4" w:space="0" w:color="auto"/>
              <w:left w:val="single" w:sz="4" w:space="0" w:color="auto"/>
            </w:tcBorders>
            <w:vAlign w:val="center"/>
          </w:tcPr>
          <w:p w:rsidR="006F63B5" w:rsidRPr="00A535BC" w:rsidRDefault="006F63B5"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гр.4-гр.2</w:t>
            </w:r>
            <w:r w:rsidR="006F63B5" w:rsidRPr="00A535BC">
              <w:rPr>
                <w:rFonts w:ascii="Times New Roman" w:hAnsi="Times New Roman" w:cs="Times New Roman"/>
                <w:sz w:val="20"/>
                <w:szCs w:val="20"/>
              </w:rPr>
              <w:t xml:space="preserve"> </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4A5FFF" w:rsidRPr="0029363A" w:rsidTr="00F5203C">
        <w:trPr>
          <w:trHeight w:val="236"/>
          <w:tblHeader/>
        </w:trPr>
        <w:tc>
          <w:tcPr>
            <w:tcW w:w="1986"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1418" w:type="dxa"/>
            <w:tcBorders>
              <w:righ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567" w:type="dxa"/>
            <w:tcBorders>
              <w:left w:val="single" w:sz="4" w:space="0" w:color="auto"/>
            </w:tcBorders>
            <w:vAlign w:val="center"/>
          </w:tcPr>
          <w:p w:rsidR="006F63B5" w:rsidRPr="00A535BC" w:rsidRDefault="006F63B5" w:rsidP="005F4EC3">
            <w:pPr>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7</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6F63B5" w:rsidP="00E47250">
            <w:pPr>
              <w:jc w:val="center"/>
              <w:rPr>
                <w:rFonts w:ascii="Times New Roman" w:hAnsi="Times New Roman" w:cs="Times New Roman"/>
                <w:sz w:val="16"/>
                <w:szCs w:val="16"/>
              </w:rPr>
            </w:pPr>
            <w:r w:rsidRPr="00A535BC">
              <w:rPr>
                <w:rFonts w:ascii="Times New Roman" w:hAnsi="Times New Roman" w:cs="Times New Roman"/>
                <w:sz w:val="16"/>
                <w:szCs w:val="16"/>
              </w:rPr>
              <w:t>8</w:t>
            </w:r>
          </w:p>
        </w:tc>
      </w:tr>
      <w:tr w:rsidR="004A5FFF" w:rsidRPr="0029363A" w:rsidTr="00F5203C">
        <w:tc>
          <w:tcPr>
            <w:tcW w:w="1986" w:type="dxa"/>
            <w:vAlign w:val="center"/>
          </w:tcPr>
          <w:p w:rsidR="006F63B5" w:rsidRPr="00A535BC" w:rsidRDefault="006F63B5" w:rsidP="005F4EC3">
            <w:pPr>
              <w:rPr>
                <w:rFonts w:ascii="Times New Roman" w:hAnsi="Times New Roman" w:cs="Times New Roman"/>
                <w:sz w:val="20"/>
                <w:szCs w:val="20"/>
              </w:rPr>
            </w:pPr>
            <w:r w:rsidRPr="00A535BC">
              <w:rPr>
                <w:rFonts w:ascii="Times New Roman" w:hAnsi="Times New Roman" w:cs="Times New Roman"/>
                <w:sz w:val="20"/>
                <w:szCs w:val="20"/>
              </w:rPr>
              <w:t>Доходы</w:t>
            </w:r>
          </w:p>
        </w:tc>
        <w:tc>
          <w:tcPr>
            <w:tcW w:w="1417" w:type="dxa"/>
            <w:vAlign w:val="center"/>
          </w:tcPr>
          <w:p w:rsidR="006F63B5" w:rsidRPr="00F5203C" w:rsidRDefault="00F5203C" w:rsidP="005F4EC3">
            <w:pPr>
              <w:jc w:val="center"/>
              <w:rPr>
                <w:rFonts w:ascii="Times New Roman" w:hAnsi="Times New Roman" w:cs="Times New Roman"/>
                <w:sz w:val="20"/>
                <w:szCs w:val="20"/>
              </w:rPr>
            </w:pPr>
            <w:r w:rsidRPr="00F5203C">
              <w:rPr>
                <w:rFonts w:ascii="Times New Roman" w:eastAsia="Times New Roman" w:hAnsi="Times New Roman" w:cs="Times New Roman"/>
                <w:bCs/>
                <w:sz w:val="20"/>
                <w:szCs w:val="20"/>
                <w:lang w:eastAsia="ru-RU"/>
              </w:rPr>
              <w:t>13 295 860,05</w:t>
            </w:r>
          </w:p>
        </w:tc>
        <w:tc>
          <w:tcPr>
            <w:tcW w:w="1418" w:type="dxa"/>
            <w:vAlign w:val="center"/>
          </w:tcPr>
          <w:p w:rsidR="006F63B5" w:rsidRPr="00A535BC" w:rsidRDefault="00F5203C" w:rsidP="006A414D">
            <w:pPr>
              <w:jc w:val="center"/>
              <w:rPr>
                <w:rFonts w:ascii="Times New Roman" w:hAnsi="Times New Roman" w:cs="Times New Roman"/>
                <w:sz w:val="20"/>
                <w:szCs w:val="20"/>
              </w:rPr>
            </w:pPr>
            <w:r>
              <w:rPr>
                <w:rFonts w:ascii="Times New Roman" w:hAnsi="Times New Roman" w:cs="Times New Roman"/>
                <w:sz w:val="20"/>
                <w:szCs w:val="20"/>
              </w:rPr>
              <w:t>9 006 980,60</w:t>
            </w:r>
          </w:p>
        </w:tc>
        <w:tc>
          <w:tcPr>
            <w:tcW w:w="1275" w:type="dxa"/>
            <w:vAlign w:val="center"/>
          </w:tcPr>
          <w:p w:rsidR="006F63B5" w:rsidRPr="00A535BC" w:rsidRDefault="00F5203C" w:rsidP="007D0271">
            <w:pPr>
              <w:jc w:val="center"/>
              <w:rPr>
                <w:rFonts w:ascii="Times New Roman" w:hAnsi="Times New Roman" w:cs="Times New Roman"/>
                <w:sz w:val="20"/>
                <w:szCs w:val="20"/>
              </w:rPr>
            </w:pPr>
            <w:r>
              <w:rPr>
                <w:rFonts w:ascii="Times New Roman" w:hAnsi="Times New Roman" w:cs="Times New Roman"/>
                <w:sz w:val="20"/>
                <w:szCs w:val="20"/>
              </w:rPr>
              <w:t>6 481 307,50</w:t>
            </w:r>
          </w:p>
        </w:tc>
        <w:tc>
          <w:tcPr>
            <w:tcW w:w="1418" w:type="dxa"/>
            <w:tcBorders>
              <w:right w:val="single" w:sz="4" w:space="0" w:color="auto"/>
            </w:tcBorders>
            <w:vAlign w:val="center"/>
          </w:tcPr>
          <w:p w:rsidR="006F63B5" w:rsidRPr="00A535BC" w:rsidRDefault="009B6DCC" w:rsidP="007D0271">
            <w:pPr>
              <w:jc w:val="center"/>
              <w:rPr>
                <w:rFonts w:ascii="Times New Roman" w:hAnsi="Times New Roman" w:cs="Times New Roman"/>
                <w:sz w:val="20"/>
                <w:szCs w:val="20"/>
              </w:rPr>
            </w:pPr>
            <w:r>
              <w:rPr>
                <w:rFonts w:ascii="Times New Roman" w:hAnsi="Times New Roman" w:cs="Times New Roman"/>
                <w:sz w:val="20"/>
                <w:szCs w:val="20"/>
              </w:rPr>
              <w:t>-2 525 673,10</w:t>
            </w:r>
          </w:p>
        </w:tc>
        <w:tc>
          <w:tcPr>
            <w:tcW w:w="567" w:type="dxa"/>
            <w:tcBorders>
              <w:left w:val="single" w:sz="4" w:space="0" w:color="auto"/>
            </w:tcBorders>
            <w:vAlign w:val="center"/>
          </w:tcPr>
          <w:p w:rsidR="006F63B5" w:rsidRPr="00A535BC" w:rsidRDefault="009B6DCC" w:rsidP="007D0271">
            <w:pPr>
              <w:jc w:val="center"/>
              <w:rPr>
                <w:rFonts w:ascii="Times New Roman" w:hAnsi="Times New Roman" w:cs="Times New Roman"/>
                <w:sz w:val="20"/>
                <w:szCs w:val="20"/>
              </w:rPr>
            </w:pPr>
            <w:r>
              <w:rPr>
                <w:rFonts w:ascii="Times New Roman" w:hAnsi="Times New Roman" w:cs="Times New Roman"/>
                <w:sz w:val="20"/>
                <w:szCs w:val="20"/>
              </w:rPr>
              <w:t>-28</w:t>
            </w:r>
          </w:p>
        </w:tc>
        <w:tc>
          <w:tcPr>
            <w:tcW w:w="1417" w:type="dxa"/>
            <w:tcBorders>
              <w:top w:val="single" w:sz="4" w:space="0" w:color="auto"/>
              <w:bottom w:val="single" w:sz="4" w:space="0" w:color="auto"/>
              <w:right w:val="single" w:sz="4" w:space="0" w:color="auto"/>
            </w:tcBorders>
            <w:shd w:val="clear" w:color="auto" w:fill="auto"/>
            <w:vAlign w:val="center"/>
          </w:tcPr>
          <w:p w:rsidR="006F63B5" w:rsidRPr="00A535BC" w:rsidRDefault="006B3748" w:rsidP="009B6DCC">
            <w:pPr>
              <w:jc w:val="center"/>
              <w:rPr>
                <w:rFonts w:ascii="Times New Roman" w:hAnsi="Times New Roman" w:cs="Times New Roman"/>
                <w:sz w:val="20"/>
                <w:szCs w:val="20"/>
              </w:rPr>
            </w:pPr>
            <w:r w:rsidRPr="00A535BC">
              <w:rPr>
                <w:rFonts w:ascii="Times New Roman" w:hAnsi="Times New Roman" w:cs="Times New Roman"/>
                <w:sz w:val="20"/>
                <w:szCs w:val="20"/>
              </w:rPr>
              <w:t>-</w:t>
            </w:r>
            <w:r w:rsidR="009B6DCC">
              <w:rPr>
                <w:rFonts w:ascii="Times New Roman" w:hAnsi="Times New Roman" w:cs="Times New Roman"/>
                <w:sz w:val="20"/>
                <w:szCs w:val="20"/>
              </w:rPr>
              <w:t>6 814 552,55</w:t>
            </w:r>
          </w:p>
        </w:tc>
        <w:tc>
          <w:tcPr>
            <w:tcW w:w="567" w:type="dxa"/>
            <w:tcBorders>
              <w:top w:val="single" w:sz="4" w:space="0" w:color="auto"/>
              <w:bottom w:val="single" w:sz="4" w:space="0" w:color="auto"/>
              <w:right w:val="single" w:sz="4" w:space="0" w:color="auto"/>
            </w:tcBorders>
            <w:shd w:val="clear" w:color="auto" w:fill="auto"/>
            <w:vAlign w:val="center"/>
          </w:tcPr>
          <w:p w:rsidR="006F63B5" w:rsidRPr="00A535BC" w:rsidRDefault="007D0271" w:rsidP="009B6DCC">
            <w:pPr>
              <w:rPr>
                <w:rFonts w:ascii="Times New Roman" w:hAnsi="Times New Roman" w:cs="Times New Roman"/>
                <w:sz w:val="20"/>
                <w:szCs w:val="20"/>
              </w:rPr>
            </w:pPr>
            <w:r w:rsidRPr="00A535BC">
              <w:rPr>
                <w:rFonts w:ascii="Times New Roman" w:hAnsi="Times New Roman" w:cs="Times New Roman"/>
                <w:sz w:val="20"/>
                <w:szCs w:val="20"/>
              </w:rPr>
              <w:t>-</w:t>
            </w:r>
            <w:r w:rsidR="009B6DCC">
              <w:rPr>
                <w:rFonts w:ascii="Times New Roman" w:hAnsi="Times New Roman" w:cs="Times New Roman"/>
                <w:sz w:val="20"/>
                <w:szCs w:val="20"/>
              </w:rPr>
              <w:t>51</w:t>
            </w:r>
          </w:p>
        </w:tc>
      </w:tr>
      <w:tr w:rsidR="00F5203C" w:rsidRPr="001D6092" w:rsidTr="00F5203C">
        <w:tc>
          <w:tcPr>
            <w:tcW w:w="1986" w:type="dxa"/>
            <w:vAlign w:val="center"/>
          </w:tcPr>
          <w:p w:rsidR="00F5203C" w:rsidRPr="00A535BC" w:rsidRDefault="00F5203C" w:rsidP="005F4EC3">
            <w:pPr>
              <w:rPr>
                <w:rFonts w:ascii="Times New Roman" w:hAnsi="Times New Roman" w:cs="Times New Roman"/>
                <w:sz w:val="20"/>
                <w:szCs w:val="20"/>
              </w:rPr>
            </w:pPr>
            <w:r w:rsidRPr="00A535BC">
              <w:rPr>
                <w:rFonts w:ascii="Times New Roman" w:hAnsi="Times New Roman" w:cs="Times New Roman"/>
                <w:sz w:val="20"/>
                <w:szCs w:val="20"/>
              </w:rPr>
              <w:t>Расходы</w:t>
            </w:r>
          </w:p>
        </w:tc>
        <w:tc>
          <w:tcPr>
            <w:tcW w:w="1417" w:type="dxa"/>
            <w:vAlign w:val="center"/>
          </w:tcPr>
          <w:p w:rsidR="00F5203C" w:rsidRPr="00F5203C" w:rsidRDefault="00F5203C" w:rsidP="00F10A53">
            <w:pPr>
              <w:jc w:val="center"/>
              <w:rPr>
                <w:rFonts w:ascii="Times New Roman" w:eastAsia="Times New Roman" w:hAnsi="Times New Roman" w:cs="Times New Roman"/>
                <w:bCs/>
                <w:sz w:val="20"/>
                <w:szCs w:val="20"/>
                <w:lang w:eastAsia="ru-RU"/>
              </w:rPr>
            </w:pPr>
            <w:r w:rsidRPr="00F5203C">
              <w:rPr>
                <w:rFonts w:ascii="Times New Roman" w:eastAsia="Times New Roman" w:hAnsi="Times New Roman" w:cs="Times New Roman"/>
                <w:bCs/>
                <w:sz w:val="20"/>
                <w:szCs w:val="20"/>
                <w:lang w:eastAsia="ru-RU"/>
              </w:rPr>
              <w:t>13  185 640,92</w:t>
            </w:r>
          </w:p>
        </w:tc>
        <w:tc>
          <w:tcPr>
            <w:tcW w:w="1418" w:type="dxa"/>
            <w:vAlign w:val="center"/>
          </w:tcPr>
          <w:p w:rsidR="00F5203C" w:rsidRPr="00A535BC" w:rsidRDefault="00F5203C" w:rsidP="00EB63C0">
            <w:pPr>
              <w:jc w:val="center"/>
              <w:rPr>
                <w:rFonts w:ascii="Times New Roman" w:hAnsi="Times New Roman" w:cs="Times New Roman"/>
                <w:sz w:val="20"/>
                <w:szCs w:val="20"/>
              </w:rPr>
            </w:pPr>
            <w:r>
              <w:rPr>
                <w:rFonts w:ascii="Times New Roman" w:hAnsi="Times New Roman" w:cs="Times New Roman"/>
                <w:sz w:val="20"/>
                <w:szCs w:val="20"/>
              </w:rPr>
              <w:t>9 025 184,26</w:t>
            </w:r>
          </w:p>
        </w:tc>
        <w:tc>
          <w:tcPr>
            <w:tcW w:w="1275" w:type="dxa"/>
            <w:vAlign w:val="center"/>
          </w:tcPr>
          <w:p w:rsidR="00F5203C" w:rsidRPr="00A535BC" w:rsidRDefault="00F5203C" w:rsidP="007D0271">
            <w:pPr>
              <w:jc w:val="center"/>
              <w:rPr>
                <w:rFonts w:ascii="Times New Roman" w:hAnsi="Times New Roman" w:cs="Times New Roman"/>
                <w:sz w:val="20"/>
                <w:szCs w:val="20"/>
              </w:rPr>
            </w:pPr>
            <w:r>
              <w:rPr>
                <w:rFonts w:ascii="Times New Roman" w:hAnsi="Times New Roman" w:cs="Times New Roman"/>
                <w:sz w:val="20"/>
                <w:szCs w:val="20"/>
              </w:rPr>
              <w:t>6 481 307,50</w:t>
            </w:r>
          </w:p>
        </w:tc>
        <w:tc>
          <w:tcPr>
            <w:tcW w:w="1418" w:type="dxa"/>
            <w:tcBorders>
              <w:right w:val="single" w:sz="4" w:space="0" w:color="auto"/>
            </w:tcBorders>
            <w:vAlign w:val="center"/>
          </w:tcPr>
          <w:p w:rsidR="00F5203C" w:rsidRPr="00A535BC" w:rsidRDefault="009B6DCC" w:rsidP="007D0271">
            <w:pPr>
              <w:jc w:val="center"/>
              <w:rPr>
                <w:rFonts w:ascii="Times New Roman" w:hAnsi="Times New Roman" w:cs="Times New Roman"/>
                <w:sz w:val="20"/>
                <w:szCs w:val="20"/>
              </w:rPr>
            </w:pPr>
            <w:r>
              <w:rPr>
                <w:rFonts w:ascii="Times New Roman" w:hAnsi="Times New Roman" w:cs="Times New Roman"/>
                <w:sz w:val="20"/>
                <w:szCs w:val="20"/>
              </w:rPr>
              <w:t>-2 543 876,76</w:t>
            </w:r>
          </w:p>
        </w:tc>
        <w:tc>
          <w:tcPr>
            <w:tcW w:w="567" w:type="dxa"/>
            <w:tcBorders>
              <w:left w:val="single" w:sz="4" w:space="0" w:color="auto"/>
            </w:tcBorders>
            <w:vAlign w:val="center"/>
          </w:tcPr>
          <w:p w:rsidR="00F5203C" w:rsidRPr="00A535BC" w:rsidRDefault="009B6DCC" w:rsidP="007D0271">
            <w:pPr>
              <w:jc w:val="center"/>
              <w:rPr>
                <w:rFonts w:ascii="Times New Roman" w:hAnsi="Times New Roman" w:cs="Times New Roman"/>
                <w:sz w:val="20"/>
                <w:szCs w:val="20"/>
              </w:rPr>
            </w:pPr>
            <w:r>
              <w:rPr>
                <w:rFonts w:ascii="Times New Roman" w:hAnsi="Times New Roman" w:cs="Times New Roman"/>
                <w:sz w:val="20"/>
                <w:szCs w:val="20"/>
              </w:rPr>
              <w:t>-28</w:t>
            </w:r>
          </w:p>
        </w:tc>
        <w:tc>
          <w:tcPr>
            <w:tcW w:w="1417" w:type="dxa"/>
            <w:tcBorders>
              <w:top w:val="single" w:sz="4" w:space="0" w:color="auto"/>
              <w:bottom w:val="single" w:sz="4" w:space="0" w:color="auto"/>
              <w:right w:val="single" w:sz="4" w:space="0" w:color="auto"/>
            </w:tcBorders>
            <w:shd w:val="clear" w:color="auto" w:fill="auto"/>
            <w:vAlign w:val="center"/>
          </w:tcPr>
          <w:p w:rsidR="00F5203C" w:rsidRPr="00A535BC" w:rsidRDefault="00F5203C" w:rsidP="009B6DCC">
            <w:pPr>
              <w:jc w:val="center"/>
              <w:rPr>
                <w:rFonts w:ascii="Times New Roman" w:hAnsi="Times New Roman" w:cs="Times New Roman"/>
                <w:sz w:val="20"/>
                <w:szCs w:val="20"/>
              </w:rPr>
            </w:pPr>
            <w:r w:rsidRPr="00A535BC">
              <w:rPr>
                <w:rFonts w:ascii="Times New Roman" w:hAnsi="Times New Roman" w:cs="Times New Roman"/>
                <w:sz w:val="20"/>
                <w:szCs w:val="20"/>
              </w:rPr>
              <w:t>-</w:t>
            </w:r>
            <w:r w:rsidR="009B6DCC">
              <w:rPr>
                <w:rFonts w:ascii="Times New Roman" w:hAnsi="Times New Roman" w:cs="Times New Roman"/>
                <w:sz w:val="20"/>
                <w:szCs w:val="20"/>
              </w:rPr>
              <w:t>6 704 333,42</w:t>
            </w:r>
          </w:p>
        </w:tc>
        <w:tc>
          <w:tcPr>
            <w:tcW w:w="567" w:type="dxa"/>
            <w:tcBorders>
              <w:top w:val="single" w:sz="4" w:space="0" w:color="auto"/>
              <w:bottom w:val="single" w:sz="4" w:space="0" w:color="auto"/>
              <w:right w:val="single" w:sz="4" w:space="0" w:color="auto"/>
            </w:tcBorders>
            <w:shd w:val="clear" w:color="auto" w:fill="auto"/>
            <w:vAlign w:val="center"/>
          </w:tcPr>
          <w:p w:rsidR="00F5203C" w:rsidRPr="00A535BC" w:rsidRDefault="00F5203C" w:rsidP="009B6DCC">
            <w:pPr>
              <w:jc w:val="center"/>
              <w:rPr>
                <w:rFonts w:ascii="Times New Roman" w:hAnsi="Times New Roman" w:cs="Times New Roman"/>
                <w:sz w:val="20"/>
                <w:szCs w:val="20"/>
              </w:rPr>
            </w:pPr>
            <w:r w:rsidRPr="00A535BC">
              <w:rPr>
                <w:rFonts w:ascii="Times New Roman" w:hAnsi="Times New Roman" w:cs="Times New Roman"/>
                <w:sz w:val="20"/>
                <w:szCs w:val="20"/>
              </w:rPr>
              <w:t>-</w:t>
            </w:r>
            <w:r w:rsidR="009B6DCC">
              <w:rPr>
                <w:rFonts w:ascii="Times New Roman" w:hAnsi="Times New Roman" w:cs="Times New Roman"/>
                <w:sz w:val="20"/>
                <w:szCs w:val="20"/>
              </w:rPr>
              <w:t>51</w:t>
            </w:r>
          </w:p>
        </w:tc>
      </w:tr>
      <w:tr w:rsidR="00F5203C" w:rsidRPr="0029363A" w:rsidTr="00F5203C">
        <w:tc>
          <w:tcPr>
            <w:tcW w:w="1986" w:type="dxa"/>
            <w:vAlign w:val="center"/>
          </w:tcPr>
          <w:p w:rsidR="00F5203C" w:rsidRPr="00A535BC" w:rsidRDefault="00F5203C" w:rsidP="005F4EC3">
            <w:pPr>
              <w:rPr>
                <w:rFonts w:ascii="Times New Roman" w:hAnsi="Times New Roman" w:cs="Times New Roman"/>
                <w:sz w:val="20"/>
                <w:szCs w:val="20"/>
              </w:rPr>
            </w:pPr>
            <w:r w:rsidRPr="00A535BC">
              <w:rPr>
                <w:rFonts w:ascii="Times New Roman" w:hAnsi="Times New Roman" w:cs="Times New Roman"/>
                <w:sz w:val="20"/>
                <w:szCs w:val="20"/>
              </w:rPr>
              <w:t>Результат исполнения бюджета (дефицит/профицит бюджета (+/-))</w:t>
            </w:r>
          </w:p>
        </w:tc>
        <w:tc>
          <w:tcPr>
            <w:tcW w:w="1417" w:type="dxa"/>
            <w:vAlign w:val="center"/>
          </w:tcPr>
          <w:p w:rsidR="00F5203C" w:rsidRPr="00F5203C" w:rsidRDefault="00F5203C" w:rsidP="00F10A53">
            <w:pPr>
              <w:jc w:val="center"/>
              <w:rPr>
                <w:rFonts w:ascii="Times New Roman" w:eastAsia="Times New Roman" w:hAnsi="Times New Roman" w:cs="Times New Roman"/>
                <w:bCs/>
                <w:sz w:val="20"/>
                <w:szCs w:val="20"/>
                <w:lang w:eastAsia="ru-RU"/>
              </w:rPr>
            </w:pPr>
            <w:r w:rsidRPr="00F5203C">
              <w:rPr>
                <w:rFonts w:ascii="Times New Roman" w:eastAsia="Times New Roman" w:hAnsi="Times New Roman" w:cs="Times New Roman"/>
                <w:bCs/>
                <w:sz w:val="20"/>
                <w:szCs w:val="20"/>
                <w:lang w:eastAsia="ru-RU"/>
              </w:rPr>
              <w:t>+110 219,13</w:t>
            </w:r>
          </w:p>
        </w:tc>
        <w:tc>
          <w:tcPr>
            <w:tcW w:w="1418" w:type="dxa"/>
            <w:vAlign w:val="center"/>
          </w:tcPr>
          <w:p w:rsidR="00F5203C" w:rsidRPr="00A535BC" w:rsidRDefault="00F5203C" w:rsidP="00F5203C">
            <w:pPr>
              <w:jc w:val="center"/>
              <w:rPr>
                <w:rFonts w:ascii="Times New Roman" w:hAnsi="Times New Roman" w:cs="Times New Roman"/>
                <w:sz w:val="20"/>
                <w:szCs w:val="20"/>
              </w:rPr>
            </w:pPr>
            <w:r>
              <w:rPr>
                <w:rFonts w:ascii="Times New Roman" w:hAnsi="Times New Roman" w:cs="Times New Roman"/>
                <w:sz w:val="20"/>
                <w:szCs w:val="20"/>
              </w:rPr>
              <w:t>-18 203,66</w:t>
            </w:r>
          </w:p>
        </w:tc>
        <w:tc>
          <w:tcPr>
            <w:tcW w:w="1275" w:type="dxa"/>
            <w:vAlign w:val="center"/>
          </w:tcPr>
          <w:p w:rsidR="00F5203C" w:rsidRPr="00A535BC" w:rsidRDefault="00F5203C"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F5203C" w:rsidRPr="00A535BC" w:rsidRDefault="009B6DCC" w:rsidP="005F4EC3">
            <w:pPr>
              <w:jc w:val="center"/>
              <w:rPr>
                <w:rFonts w:ascii="Times New Roman" w:hAnsi="Times New Roman" w:cs="Times New Roman"/>
                <w:sz w:val="20"/>
                <w:szCs w:val="20"/>
              </w:rPr>
            </w:pPr>
            <w:r>
              <w:rPr>
                <w:rFonts w:ascii="Times New Roman" w:hAnsi="Times New Roman" w:cs="Times New Roman"/>
                <w:sz w:val="20"/>
                <w:szCs w:val="20"/>
              </w:rPr>
              <w:t>+18 203,66</w:t>
            </w:r>
          </w:p>
        </w:tc>
        <w:tc>
          <w:tcPr>
            <w:tcW w:w="567" w:type="dxa"/>
            <w:tcBorders>
              <w:left w:val="single" w:sz="4" w:space="0" w:color="auto"/>
            </w:tcBorders>
            <w:vAlign w:val="center"/>
          </w:tcPr>
          <w:p w:rsidR="00F5203C" w:rsidRPr="00A535BC" w:rsidRDefault="00F5203C"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F5203C" w:rsidRPr="00A535BC" w:rsidRDefault="009B6DCC" w:rsidP="00E47250">
            <w:pPr>
              <w:jc w:val="center"/>
              <w:rPr>
                <w:rFonts w:ascii="Times New Roman" w:hAnsi="Times New Roman" w:cs="Times New Roman"/>
                <w:sz w:val="20"/>
                <w:szCs w:val="20"/>
              </w:rPr>
            </w:pPr>
            <w:r>
              <w:rPr>
                <w:rFonts w:ascii="Times New Roman" w:hAnsi="Times New Roman" w:cs="Times New Roman"/>
                <w:sz w:val="20"/>
                <w:szCs w:val="20"/>
              </w:rPr>
              <w:t>-110 219,13</w:t>
            </w:r>
          </w:p>
        </w:tc>
        <w:tc>
          <w:tcPr>
            <w:tcW w:w="567" w:type="dxa"/>
            <w:tcBorders>
              <w:top w:val="single" w:sz="4" w:space="0" w:color="auto"/>
              <w:bottom w:val="single" w:sz="4" w:space="0" w:color="auto"/>
              <w:right w:val="single" w:sz="4" w:space="0" w:color="auto"/>
            </w:tcBorders>
            <w:shd w:val="clear" w:color="auto" w:fill="auto"/>
            <w:vAlign w:val="center"/>
          </w:tcPr>
          <w:p w:rsidR="00F5203C" w:rsidRPr="00A535BC" w:rsidRDefault="00F5203C"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281D82" w:rsidRPr="0029363A" w:rsidTr="00F5203C">
        <w:tc>
          <w:tcPr>
            <w:tcW w:w="1986" w:type="dxa"/>
            <w:vAlign w:val="center"/>
          </w:tcPr>
          <w:p w:rsidR="00281D82" w:rsidRPr="00A535BC" w:rsidRDefault="00281D82" w:rsidP="005F4EC3">
            <w:pPr>
              <w:rPr>
                <w:rFonts w:ascii="Times New Roman" w:hAnsi="Times New Roman" w:cs="Times New Roman"/>
                <w:sz w:val="20"/>
                <w:szCs w:val="20"/>
              </w:rPr>
            </w:pPr>
            <w:r w:rsidRPr="00A535BC">
              <w:rPr>
                <w:rFonts w:ascii="Times New Roman" w:hAnsi="Times New Roman" w:cs="Times New Roman"/>
                <w:sz w:val="20"/>
                <w:szCs w:val="20"/>
              </w:rPr>
              <w:t>Верхний предел муниципального долга</w:t>
            </w:r>
          </w:p>
        </w:tc>
        <w:tc>
          <w:tcPr>
            <w:tcW w:w="1417" w:type="dxa"/>
            <w:vAlign w:val="center"/>
          </w:tcPr>
          <w:p w:rsidR="00281D82" w:rsidRPr="00A535BC" w:rsidRDefault="00281D82" w:rsidP="00E81EC4">
            <w:pPr>
              <w:jc w:val="center"/>
              <w:rPr>
                <w:rFonts w:ascii="Times New Roman" w:eastAsia="Times New Roman" w:hAnsi="Times New Roman" w:cs="Times New Roman"/>
                <w:bCs/>
                <w:sz w:val="20"/>
                <w:szCs w:val="20"/>
                <w:lang w:eastAsia="ru-RU"/>
              </w:rPr>
            </w:pPr>
            <w:r w:rsidRPr="00A535BC">
              <w:rPr>
                <w:rFonts w:ascii="Times New Roman" w:eastAsia="Times New Roman" w:hAnsi="Times New Roman" w:cs="Times New Roman"/>
                <w:bCs/>
                <w:sz w:val="20"/>
                <w:szCs w:val="20"/>
                <w:lang w:eastAsia="ru-RU"/>
              </w:rPr>
              <w:t>-</w:t>
            </w:r>
          </w:p>
        </w:tc>
        <w:tc>
          <w:tcPr>
            <w:tcW w:w="1418" w:type="dxa"/>
            <w:vAlign w:val="center"/>
          </w:tcPr>
          <w:p w:rsidR="00281D82" w:rsidRPr="00A535BC" w:rsidRDefault="00281D82" w:rsidP="00C74D9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275" w:type="dxa"/>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8" w:type="dxa"/>
            <w:tcBorders>
              <w:right w:val="single" w:sz="4" w:space="0" w:color="auto"/>
            </w:tcBorders>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left w:val="single" w:sz="4" w:space="0" w:color="auto"/>
            </w:tcBorders>
            <w:vAlign w:val="center"/>
          </w:tcPr>
          <w:p w:rsidR="00281D82" w:rsidRPr="00A535BC" w:rsidRDefault="00281D82" w:rsidP="005F4EC3">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1417" w:type="dxa"/>
            <w:tcBorders>
              <w:top w:val="single" w:sz="4" w:space="0" w:color="auto"/>
              <w:bottom w:val="single" w:sz="4" w:space="0" w:color="auto"/>
              <w:right w:val="single" w:sz="4" w:space="0" w:color="auto"/>
            </w:tcBorders>
            <w:shd w:val="clear" w:color="auto" w:fill="auto"/>
            <w:vAlign w:val="center"/>
          </w:tcPr>
          <w:p w:rsidR="00281D82"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567" w:type="dxa"/>
            <w:tcBorders>
              <w:top w:val="single" w:sz="4" w:space="0" w:color="auto"/>
              <w:bottom w:val="single" w:sz="4" w:space="0" w:color="auto"/>
              <w:right w:val="single" w:sz="4" w:space="0" w:color="auto"/>
            </w:tcBorders>
            <w:shd w:val="clear" w:color="auto" w:fill="auto"/>
            <w:vAlign w:val="center"/>
          </w:tcPr>
          <w:p w:rsidR="00281D82" w:rsidRPr="00A535BC" w:rsidRDefault="00281D82" w:rsidP="00E47250">
            <w:pPr>
              <w:jc w:val="center"/>
              <w:rPr>
                <w:rFonts w:ascii="Times New Roman" w:hAnsi="Times New Roman" w:cs="Times New Roman"/>
                <w:sz w:val="20"/>
                <w:szCs w:val="20"/>
              </w:rPr>
            </w:pPr>
            <w:r w:rsidRPr="00A535BC">
              <w:rPr>
                <w:rFonts w:ascii="Times New Roman" w:hAnsi="Times New Roman" w:cs="Times New Roman"/>
                <w:sz w:val="20"/>
                <w:szCs w:val="20"/>
              </w:rPr>
              <w:t>*</w:t>
            </w:r>
          </w:p>
        </w:tc>
      </w:tr>
    </w:tbl>
    <w:p w:rsidR="007D7B72" w:rsidRDefault="00F807AD" w:rsidP="004A5FFF">
      <w:pPr>
        <w:spacing w:after="0" w:line="360" w:lineRule="atLeast"/>
        <w:ind w:firstLine="425"/>
        <w:jc w:val="both"/>
        <w:rPr>
          <w:rFonts w:ascii="Times New Roman" w:hAnsi="Times New Roman" w:cs="Times New Roman"/>
          <w:sz w:val="24"/>
          <w:szCs w:val="24"/>
        </w:rPr>
      </w:pPr>
      <w:r w:rsidRPr="00CB6B55">
        <w:rPr>
          <w:rFonts w:ascii="Times New Roman" w:hAnsi="Times New Roman" w:cs="Times New Roman"/>
          <w:sz w:val="24"/>
          <w:szCs w:val="24"/>
        </w:rPr>
        <w:t xml:space="preserve">При рассмотрении Проекта бюджета наблюдается </w:t>
      </w:r>
      <w:r w:rsidR="00F10A53">
        <w:rPr>
          <w:rFonts w:ascii="Times New Roman" w:hAnsi="Times New Roman" w:cs="Times New Roman"/>
          <w:sz w:val="24"/>
          <w:szCs w:val="24"/>
        </w:rPr>
        <w:t>снижение</w:t>
      </w:r>
      <w:r w:rsidRPr="00CB6B55">
        <w:rPr>
          <w:rFonts w:ascii="Times New Roman" w:hAnsi="Times New Roman" w:cs="Times New Roman"/>
          <w:sz w:val="24"/>
          <w:szCs w:val="24"/>
        </w:rPr>
        <w:t xml:space="preserve"> объемов доходов и</w:t>
      </w:r>
      <w:r w:rsidR="002A784D">
        <w:rPr>
          <w:rFonts w:ascii="Times New Roman" w:hAnsi="Times New Roman" w:cs="Times New Roman"/>
          <w:sz w:val="24"/>
          <w:szCs w:val="24"/>
        </w:rPr>
        <w:t xml:space="preserve"> </w:t>
      </w:r>
      <w:r w:rsidRPr="00CB6B55">
        <w:rPr>
          <w:rFonts w:ascii="Times New Roman" w:hAnsi="Times New Roman" w:cs="Times New Roman"/>
          <w:sz w:val="24"/>
          <w:szCs w:val="24"/>
        </w:rPr>
        <w:t>расходов бюджета в 20</w:t>
      </w:r>
      <w:r w:rsidR="00B37982">
        <w:rPr>
          <w:rFonts w:ascii="Times New Roman" w:hAnsi="Times New Roman" w:cs="Times New Roman"/>
          <w:sz w:val="24"/>
          <w:szCs w:val="24"/>
        </w:rPr>
        <w:t>2</w:t>
      </w:r>
      <w:r w:rsidR="006B3748">
        <w:rPr>
          <w:rFonts w:ascii="Times New Roman" w:hAnsi="Times New Roman" w:cs="Times New Roman"/>
          <w:sz w:val="24"/>
          <w:szCs w:val="24"/>
        </w:rPr>
        <w:t>1</w:t>
      </w:r>
      <w:r w:rsidRPr="00CB6B55">
        <w:rPr>
          <w:rFonts w:ascii="Times New Roman" w:hAnsi="Times New Roman" w:cs="Times New Roman"/>
          <w:sz w:val="24"/>
          <w:szCs w:val="24"/>
        </w:rPr>
        <w:t xml:space="preserve"> году  по отношению</w:t>
      </w:r>
      <w:r w:rsidRPr="00921A88">
        <w:rPr>
          <w:rFonts w:ascii="Times New Roman" w:hAnsi="Times New Roman" w:cs="Times New Roman"/>
          <w:sz w:val="24"/>
          <w:szCs w:val="24"/>
        </w:rPr>
        <w:t xml:space="preserve"> </w:t>
      </w:r>
      <w:r w:rsidRPr="00CB6B55">
        <w:rPr>
          <w:rFonts w:ascii="Times New Roman" w:hAnsi="Times New Roman" w:cs="Times New Roman"/>
          <w:sz w:val="24"/>
          <w:szCs w:val="24"/>
        </w:rPr>
        <w:t>к  ожидаемому исполнению 20</w:t>
      </w:r>
      <w:r w:rsidR="006B3748">
        <w:rPr>
          <w:rFonts w:ascii="Times New Roman" w:hAnsi="Times New Roman" w:cs="Times New Roman"/>
          <w:sz w:val="24"/>
          <w:szCs w:val="24"/>
        </w:rPr>
        <w:t>20</w:t>
      </w:r>
      <w:r w:rsidRPr="00CB6B55">
        <w:rPr>
          <w:rFonts w:ascii="Times New Roman" w:hAnsi="Times New Roman" w:cs="Times New Roman"/>
          <w:sz w:val="24"/>
          <w:szCs w:val="24"/>
        </w:rPr>
        <w:t xml:space="preserve"> года и </w:t>
      </w:r>
      <w:r>
        <w:rPr>
          <w:rFonts w:ascii="Times New Roman" w:hAnsi="Times New Roman" w:cs="Times New Roman"/>
          <w:sz w:val="24"/>
          <w:szCs w:val="24"/>
        </w:rPr>
        <w:t xml:space="preserve">по отношению </w:t>
      </w:r>
      <w:r w:rsidR="00B37982">
        <w:rPr>
          <w:rFonts w:ascii="Times New Roman" w:hAnsi="Times New Roman" w:cs="Times New Roman"/>
          <w:sz w:val="24"/>
          <w:szCs w:val="24"/>
        </w:rPr>
        <w:t>к</w:t>
      </w:r>
      <w:r>
        <w:rPr>
          <w:rFonts w:ascii="Times New Roman" w:hAnsi="Times New Roman" w:cs="Times New Roman"/>
          <w:sz w:val="24"/>
          <w:szCs w:val="24"/>
        </w:rPr>
        <w:t xml:space="preserve"> фактическому исполнению бюджета за </w:t>
      </w:r>
      <w:r w:rsidRPr="00CB6B55">
        <w:rPr>
          <w:rFonts w:ascii="Times New Roman" w:hAnsi="Times New Roman" w:cs="Times New Roman"/>
          <w:sz w:val="24"/>
          <w:szCs w:val="24"/>
        </w:rPr>
        <w:t xml:space="preserve"> 201</w:t>
      </w:r>
      <w:r w:rsidR="006B3748">
        <w:rPr>
          <w:rFonts w:ascii="Times New Roman" w:hAnsi="Times New Roman" w:cs="Times New Roman"/>
          <w:sz w:val="24"/>
          <w:szCs w:val="24"/>
        </w:rPr>
        <w:t xml:space="preserve">9 </w:t>
      </w:r>
      <w:r>
        <w:rPr>
          <w:rFonts w:ascii="Times New Roman" w:hAnsi="Times New Roman" w:cs="Times New Roman"/>
          <w:sz w:val="24"/>
          <w:szCs w:val="24"/>
        </w:rPr>
        <w:t>год.  По доходам прогнозируется у</w:t>
      </w:r>
      <w:r w:rsidR="00F10A53">
        <w:rPr>
          <w:rFonts w:ascii="Times New Roman" w:hAnsi="Times New Roman" w:cs="Times New Roman"/>
          <w:sz w:val="24"/>
          <w:szCs w:val="24"/>
        </w:rPr>
        <w:t>меньш</w:t>
      </w:r>
      <w:r>
        <w:rPr>
          <w:rFonts w:ascii="Times New Roman" w:hAnsi="Times New Roman" w:cs="Times New Roman"/>
          <w:sz w:val="24"/>
          <w:szCs w:val="24"/>
        </w:rPr>
        <w:t xml:space="preserve">ение на </w:t>
      </w:r>
      <w:r w:rsidR="006B3748">
        <w:rPr>
          <w:rFonts w:ascii="Times New Roman" w:hAnsi="Times New Roman" w:cs="Times New Roman"/>
          <w:sz w:val="24"/>
          <w:szCs w:val="24"/>
        </w:rPr>
        <w:t>2</w:t>
      </w:r>
      <w:r w:rsidR="00F10A53">
        <w:rPr>
          <w:rFonts w:ascii="Times New Roman" w:hAnsi="Times New Roman" w:cs="Times New Roman"/>
          <w:sz w:val="24"/>
          <w:szCs w:val="24"/>
        </w:rPr>
        <w:t>8</w:t>
      </w:r>
      <w:r>
        <w:rPr>
          <w:rFonts w:ascii="Times New Roman" w:hAnsi="Times New Roman" w:cs="Times New Roman"/>
          <w:sz w:val="24"/>
          <w:szCs w:val="24"/>
        </w:rPr>
        <w:t>% по отношению к ожидаемой оценке</w:t>
      </w:r>
      <w:r w:rsidR="006B3748">
        <w:rPr>
          <w:rFonts w:ascii="Times New Roman" w:hAnsi="Times New Roman" w:cs="Times New Roman"/>
          <w:sz w:val="24"/>
          <w:szCs w:val="24"/>
        </w:rPr>
        <w:t xml:space="preserve"> исполнения бюджета за 2020</w:t>
      </w:r>
      <w:r w:rsidR="00B37982">
        <w:rPr>
          <w:rFonts w:ascii="Times New Roman" w:hAnsi="Times New Roman" w:cs="Times New Roman"/>
          <w:sz w:val="24"/>
          <w:szCs w:val="24"/>
        </w:rPr>
        <w:t xml:space="preserve"> год</w:t>
      </w:r>
      <w:r>
        <w:rPr>
          <w:rFonts w:ascii="Times New Roman" w:hAnsi="Times New Roman" w:cs="Times New Roman"/>
          <w:sz w:val="24"/>
          <w:szCs w:val="24"/>
        </w:rPr>
        <w:t xml:space="preserve"> и на </w:t>
      </w:r>
      <w:r w:rsidR="00F10A53">
        <w:rPr>
          <w:rFonts w:ascii="Times New Roman" w:hAnsi="Times New Roman" w:cs="Times New Roman"/>
          <w:sz w:val="24"/>
          <w:szCs w:val="24"/>
        </w:rPr>
        <w:t>5</w:t>
      </w:r>
      <w:r w:rsidR="00A6674B">
        <w:rPr>
          <w:rFonts w:ascii="Times New Roman" w:hAnsi="Times New Roman" w:cs="Times New Roman"/>
          <w:sz w:val="24"/>
          <w:szCs w:val="24"/>
        </w:rPr>
        <w:t>1</w:t>
      </w:r>
      <w:r w:rsidR="004A5FFF">
        <w:rPr>
          <w:rFonts w:ascii="Times New Roman" w:hAnsi="Times New Roman" w:cs="Times New Roman"/>
          <w:sz w:val="24"/>
          <w:szCs w:val="24"/>
        </w:rPr>
        <w:t>%</w:t>
      </w:r>
      <w:r>
        <w:rPr>
          <w:rFonts w:ascii="Times New Roman" w:hAnsi="Times New Roman" w:cs="Times New Roman"/>
          <w:sz w:val="24"/>
          <w:szCs w:val="24"/>
        </w:rPr>
        <w:t xml:space="preserve"> </w:t>
      </w:r>
      <w:r w:rsidR="00B37982">
        <w:rPr>
          <w:rFonts w:ascii="Times New Roman" w:hAnsi="Times New Roman" w:cs="Times New Roman"/>
          <w:sz w:val="24"/>
          <w:szCs w:val="24"/>
        </w:rPr>
        <w:t xml:space="preserve">к </w:t>
      </w:r>
      <w:r>
        <w:rPr>
          <w:rFonts w:ascii="Times New Roman" w:hAnsi="Times New Roman" w:cs="Times New Roman"/>
          <w:sz w:val="24"/>
          <w:szCs w:val="24"/>
        </w:rPr>
        <w:t xml:space="preserve"> фактическ</w:t>
      </w:r>
      <w:r w:rsidR="00B37982">
        <w:rPr>
          <w:rFonts w:ascii="Times New Roman" w:hAnsi="Times New Roman" w:cs="Times New Roman"/>
          <w:sz w:val="24"/>
          <w:szCs w:val="24"/>
        </w:rPr>
        <w:t>ому</w:t>
      </w:r>
      <w:r>
        <w:rPr>
          <w:rFonts w:ascii="Times New Roman" w:hAnsi="Times New Roman" w:cs="Times New Roman"/>
          <w:sz w:val="24"/>
          <w:szCs w:val="24"/>
        </w:rPr>
        <w:t xml:space="preserve"> исполнени</w:t>
      </w:r>
      <w:r w:rsidR="00B37982">
        <w:rPr>
          <w:rFonts w:ascii="Times New Roman" w:hAnsi="Times New Roman" w:cs="Times New Roman"/>
          <w:sz w:val="24"/>
          <w:szCs w:val="24"/>
        </w:rPr>
        <w:t>ю</w:t>
      </w:r>
      <w:r>
        <w:rPr>
          <w:rFonts w:ascii="Times New Roman" w:hAnsi="Times New Roman" w:cs="Times New Roman"/>
          <w:sz w:val="24"/>
          <w:szCs w:val="24"/>
        </w:rPr>
        <w:t xml:space="preserve"> бюджета </w:t>
      </w:r>
      <w:r w:rsidR="002A784D">
        <w:rPr>
          <w:rFonts w:ascii="Times New Roman" w:hAnsi="Times New Roman" w:cs="Times New Roman"/>
          <w:sz w:val="24"/>
          <w:szCs w:val="24"/>
        </w:rPr>
        <w:t>сель</w:t>
      </w:r>
      <w:r>
        <w:rPr>
          <w:rFonts w:ascii="Times New Roman" w:hAnsi="Times New Roman" w:cs="Times New Roman"/>
          <w:sz w:val="24"/>
          <w:szCs w:val="24"/>
        </w:rPr>
        <w:t>ского поселения за  201</w:t>
      </w:r>
      <w:r w:rsidR="006B3748">
        <w:rPr>
          <w:rFonts w:ascii="Times New Roman" w:hAnsi="Times New Roman" w:cs="Times New Roman"/>
          <w:sz w:val="24"/>
          <w:szCs w:val="24"/>
        </w:rPr>
        <w:t>9</w:t>
      </w:r>
      <w:r>
        <w:rPr>
          <w:rFonts w:ascii="Times New Roman" w:hAnsi="Times New Roman" w:cs="Times New Roman"/>
          <w:sz w:val="24"/>
          <w:szCs w:val="24"/>
        </w:rPr>
        <w:t xml:space="preserve"> год. </w:t>
      </w:r>
      <w:r w:rsidRPr="00CB6B55">
        <w:rPr>
          <w:rFonts w:ascii="Times New Roman" w:hAnsi="Times New Roman" w:cs="Times New Roman"/>
          <w:sz w:val="24"/>
          <w:szCs w:val="24"/>
        </w:rPr>
        <w:t xml:space="preserve"> По</w:t>
      </w:r>
      <w:r>
        <w:rPr>
          <w:rFonts w:ascii="Times New Roman" w:hAnsi="Times New Roman" w:cs="Times New Roman"/>
          <w:sz w:val="24"/>
          <w:szCs w:val="24"/>
        </w:rPr>
        <w:t xml:space="preserve"> прогнозируемым </w:t>
      </w:r>
      <w:r w:rsidRPr="00CB6B55">
        <w:rPr>
          <w:rFonts w:ascii="Times New Roman" w:hAnsi="Times New Roman" w:cs="Times New Roman"/>
          <w:sz w:val="24"/>
          <w:szCs w:val="24"/>
        </w:rPr>
        <w:t xml:space="preserve"> расходам наблюдается </w:t>
      </w:r>
      <w:r w:rsidR="002A784D">
        <w:rPr>
          <w:rFonts w:ascii="Times New Roman" w:hAnsi="Times New Roman" w:cs="Times New Roman"/>
          <w:sz w:val="24"/>
          <w:szCs w:val="24"/>
        </w:rPr>
        <w:t>у</w:t>
      </w:r>
      <w:r w:rsidR="00F10A53">
        <w:rPr>
          <w:rFonts w:ascii="Times New Roman" w:hAnsi="Times New Roman" w:cs="Times New Roman"/>
          <w:sz w:val="24"/>
          <w:szCs w:val="24"/>
        </w:rPr>
        <w:t>меньш</w:t>
      </w:r>
      <w:r w:rsidR="002A784D">
        <w:rPr>
          <w:rFonts w:ascii="Times New Roman" w:hAnsi="Times New Roman" w:cs="Times New Roman"/>
          <w:sz w:val="24"/>
          <w:szCs w:val="24"/>
        </w:rPr>
        <w:t xml:space="preserve">ение </w:t>
      </w:r>
      <w:r w:rsidRPr="00CB6B55">
        <w:rPr>
          <w:rFonts w:ascii="Times New Roman" w:hAnsi="Times New Roman" w:cs="Times New Roman"/>
          <w:sz w:val="24"/>
          <w:szCs w:val="24"/>
        </w:rPr>
        <w:t xml:space="preserve">по сравнению </w:t>
      </w:r>
      <w:r>
        <w:rPr>
          <w:rFonts w:ascii="Times New Roman" w:hAnsi="Times New Roman" w:cs="Times New Roman"/>
          <w:sz w:val="24"/>
          <w:szCs w:val="24"/>
        </w:rPr>
        <w:t xml:space="preserve"> к </w:t>
      </w:r>
      <w:r w:rsidRPr="00CB6B55">
        <w:rPr>
          <w:rFonts w:ascii="Times New Roman" w:hAnsi="Times New Roman" w:cs="Times New Roman"/>
          <w:sz w:val="24"/>
          <w:szCs w:val="24"/>
        </w:rPr>
        <w:t>ожидаемой оценк</w:t>
      </w:r>
      <w:r>
        <w:rPr>
          <w:rFonts w:ascii="Times New Roman" w:hAnsi="Times New Roman" w:cs="Times New Roman"/>
          <w:sz w:val="24"/>
          <w:szCs w:val="24"/>
        </w:rPr>
        <w:t xml:space="preserve">е </w:t>
      </w:r>
      <w:r w:rsidRPr="00CB6B55">
        <w:rPr>
          <w:rFonts w:ascii="Times New Roman" w:hAnsi="Times New Roman" w:cs="Times New Roman"/>
          <w:sz w:val="24"/>
          <w:szCs w:val="24"/>
        </w:rPr>
        <w:t xml:space="preserve"> исполнения 20</w:t>
      </w:r>
      <w:r w:rsidR="006B3748">
        <w:rPr>
          <w:rFonts w:ascii="Times New Roman" w:hAnsi="Times New Roman" w:cs="Times New Roman"/>
          <w:sz w:val="24"/>
          <w:szCs w:val="24"/>
        </w:rPr>
        <w:t>20</w:t>
      </w:r>
      <w:r w:rsidR="00B37982">
        <w:rPr>
          <w:rFonts w:ascii="Times New Roman" w:hAnsi="Times New Roman" w:cs="Times New Roman"/>
          <w:sz w:val="24"/>
          <w:szCs w:val="24"/>
        </w:rPr>
        <w:t xml:space="preserve"> </w:t>
      </w:r>
      <w:r w:rsidRPr="00CB6B55">
        <w:rPr>
          <w:rFonts w:ascii="Times New Roman" w:hAnsi="Times New Roman" w:cs="Times New Roman"/>
          <w:sz w:val="24"/>
          <w:szCs w:val="24"/>
        </w:rPr>
        <w:t xml:space="preserve">года на </w:t>
      </w:r>
      <w:r w:rsidR="00F10A53">
        <w:rPr>
          <w:rFonts w:ascii="Times New Roman" w:hAnsi="Times New Roman" w:cs="Times New Roman"/>
          <w:sz w:val="24"/>
          <w:szCs w:val="24"/>
        </w:rPr>
        <w:t>28</w:t>
      </w:r>
      <w:r>
        <w:rPr>
          <w:rFonts w:ascii="Times New Roman" w:hAnsi="Times New Roman" w:cs="Times New Roman"/>
          <w:sz w:val="24"/>
          <w:szCs w:val="24"/>
        </w:rPr>
        <w:t>%  и</w:t>
      </w:r>
      <w:r w:rsidR="006B374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10A53">
        <w:rPr>
          <w:rFonts w:ascii="Times New Roman" w:hAnsi="Times New Roman" w:cs="Times New Roman"/>
          <w:sz w:val="24"/>
          <w:szCs w:val="24"/>
        </w:rPr>
        <w:t>51</w:t>
      </w:r>
      <w:r>
        <w:rPr>
          <w:rFonts w:ascii="Times New Roman" w:hAnsi="Times New Roman" w:cs="Times New Roman"/>
          <w:sz w:val="24"/>
          <w:szCs w:val="24"/>
        </w:rPr>
        <w:t>% по отношению к фактическому исполнению бюджета по расходам в 201</w:t>
      </w:r>
      <w:r w:rsidR="006B3748">
        <w:rPr>
          <w:rFonts w:ascii="Times New Roman" w:hAnsi="Times New Roman" w:cs="Times New Roman"/>
          <w:sz w:val="24"/>
          <w:szCs w:val="24"/>
        </w:rPr>
        <w:t>9</w:t>
      </w:r>
      <w:r>
        <w:rPr>
          <w:rFonts w:ascii="Times New Roman" w:hAnsi="Times New Roman" w:cs="Times New Roman"/>
          <w:sz w:val="24"/>
          <w:szCs w:val="24"/>
        </w:rPr>
        <w:t xml:space="preserve"> году.</w:t>
      </w:r>
      <w:r w:rsidRPr="00CB6B55">
        <w:rPr>
          <w:rFonts w:ascii="Times New Roman" w:hAnsi="Times New Roman" w:cs="Times New Roman"/>
          <w:sz w:val="24"/>
          <w:szCs w:val="24"/>
        </w:rPr>
        <w:t xml:space="preserve">  </w:t>
      </w:r>
    </w:p>
    <w:p w:rsidR="001910BD" w:rsidRDefault="001910BD" w:rsidP="004A5FFF">
      <w:pPr>
        <w:spacing w:after="0" w:line="360" w:lineRule="atLeast"/>
        <w:ind w:firstLine="425"/>
        <w:jc w:val="both"/>
        <w:rPr>
          <w:rFonts w:ascii="Times New Roman" w:eastAsia="Calibri" w:hAnsi="Times New Roman" w:cs="Times New Roman"/>
          <w:b/>
          <w:i/>
          <w:spacing w:val="-1"/>
          <w:sz w:val="24"/>
          <w:szCs w:val="24"/>
        </w:rPr>
      </w:pPr>
    </w:p>
    <w:p w:rsidR="001D5D2E" w:rsidRDefault="00DB7A80" w:rsidP="000D784C">
      <w:pPr>
        <w:pStyle w:val="a7"/>
        <w:numPr>
          <w:ilvl w:val="0"/>
          <w:numId w:val="1"/>
        </w:numPr>
        <w:tabs>
          <w:tab w:val="left" w:pos="2085"/>
        </w:tabs>
        <w:ind w:left="567" w:hanging="141"/>
        <w:jc w:val="center"/>
        <w:rPr>
          <w:rFonts w:ascii="Times New Roman" w:hAnsi="Times New Roman" w:cs="Times New Roman"/>
          <w:b/>
          <w:sz w:val="24"/>
          <w:szCs w:val="24"/>
        </w:rPr>
      </w:pPr>
      <w:r w:rsidRPr="00DB7A80">
        <w:rPr>
          <w:rFonts w:ascii="Times New Roman" w:hAnsi="Times New Roman" w:cs="Times New Roman"/>
          <w:b/>
          <w:sz w:val="24"/>
          <w:szCs w:val="24"/>
        </w:rPr>
        <w:t xml:space="preserve">Доходы </w:t>
      </w:r>
      <w:r w:rsidR="00AD2D32">
        <w:rPr>
          <w:rFonts w:ascii="Times New Roman" w:hAnsi="Times New Roman" w:cs="Times New Roman"/>
          <w:b/>
          <w:sz w:val="24"/>
          <w:szCs w:val="24"/>
        </w:rPr>
        <w:t xml:space="preserve">проекта </w:t>
      </w:r>
      <w:r w:rsidRPr="00DB7A80">
        <w:rPr>
          <w:rFonts w:ascii="Times New Roman" w:hAnsi="Times New Roman" w:cs="Times New Roman"/>
          <w:b/>
          <w:sz w:val="24"/>
          <w:szCs w:val="24"/>
        </w:rPr>
        <w:t xml:space="preserve">бюджета </w:t>
      </w:r>
      <w:r w:rsidR="00407FD8">
        <w:rPr>
          <w:rFonts w:ascii="Times New Roman" w:hAnsi="Times New Roman" w:cs="Times New Roman"/>
          <w:b/>
          <w:sz w:val="24"/>
          <w:szCs w:val="24"/>
        </w:rPr>
        <w:t>сель</w:t>
      </w:r>
      <w:r w:rsidR="007D7B72">
        <w:rPr>
          <w:rFonts w:ascii="Times New Roman" w:hAnsi="Times New Roman" w:cs="Times New Roman"/>
          <w:b/>
          <w:sz w:val="24"/>
          <w:szCs w:val="24"/>
        </w:rPr>
        <w:t xml:space="preserve">ского </w:t>
      </w:r>
      <w:r w:rsidRPr="00DB7A80">
        <w:rPr>
          <w:rFonts w:ascii="Times New Roman" w:hAnsi="Times New Roman" w:cs="Times New Roman"/>
          <w:b/>
          <w:sz w:val="24"/>
          <w:szCs w:val="24"/>
        </w:rPr>
        <w:t>поселения</w:t>
      </w:r>
      <w:r w:rsidR="00490BCF">
        <w:rPr>
          <w:rFonts w:ascii="Times New Roman" w:hAnsi="Times New Roman" w:cs="Times New Roman"/>
          <w:b/>
          <w:sz w:val="24"/>
          <w:szCs w:val="24"/>
        </w:rPr>
        <w:t>.</w:t>
      </w:r>
    </w:p>
    <w:p w:rsidR="003E5A90"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ст.39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формирование доходов бюджета осуществляется в соответствии с бюджетным законодательством РФ, законодательством о налогах и сборах и законодательством об иных обязательных платежах.</w:t>
      </w:r>
    </w:p>
    <w:p w:rsidR="00642534" w:rsidRDefault="003E5A90" w:rsidP="00997202">
      <w:pPr>
        <w:tabs>
          <w:tab w:val="left" w:pos="709"/>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В соответствии со ст.174.1 Б</w:t>
      </w:r>
      <w:r w:rsidR="006F6B13">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w:t>
      </w:r>
      <w:r w:rsidR="00642534" w:rsidRPr="00642534">
        <w:rPr>
          <w:rFonts w:ascii="Times New Roman" w:hAnsi="Times New Roman" w:cs="Times New Roman"/>
          <w:sz w:val="24"/>
          <w:szCs w:val="24"/>
        </w:rPr>
        <w:t>доход</w:t>
      </w:r>
      <w:r>
        <w:rPr>
          <w:rFonts w:ascii="Times New Roman" w:hAnsi="Times New Roman" w:cs="Times New Roman"/>
          <w:sz w:val="24"/>
          <w:szCs w:val="24"/>
        </w:rPr>
        <w:t>ы</w:t>
      </w:r>
      <w:r w:rsidR="00642534" w:rsidRPr="00642534">
        <w:rPr>
          <w:rFonts w:ascii="Times New Roman" w:hAnsi="Times New Roman" w:cs="Times New Roman"/>
          <w:sz w:val="24"/>
          <w:szCs w:val="24"/>
        </w:rPr>
        <w:t xml:space="preserve"> бюджет</w:t>
      </w:r>
      <w:r>
        <w:rPr>
          <w:rFonts w:ascii="Times New Roman" w:hAnsi="Times New Roman" w:cs="Times New Roman"/>
          <w:sz w:val="24"/>
          <w:szCs w:val="24"/>
        </w:rPr>
        <w:t>а</w:t>
      </w:r>
      <w:r w:rsidR="00642534" w:rsidRPr="00642534">
        <w:rPr>
          <w:rFonts w:ascii="Times New Roman" w:hAnsi="Times New Roman" w:cs="Times New Roman"/>
          <w:sz w:val="24"/>
          <w:szCs w:val="24"/>
        </w:rPr>
        <w:t xml:space="preserve"> </w:t>
      </w:r>
      <w:r>
        <w:rPr>
          <w:rFonts w:ascii="Times New Roman" w:hAnsi="Times New Roman" w:cs="Times New Roman"/>
          <w:sz w:val="24"/>
          <w:szCs w:val="24"/>
        </w:rPr>
        <w:t>прогнозируются</w:t>
      </w:r>
      <w:r w:rsidR="00642534" w:rsidRPr="00642534">
        <w:rPr>
          <w:rFonts w:ascii="Times New Roman" w:hAnsi="Times New Roman" w:cs="Times New Roman"/>
          <w:sz w:val="24"/>
          <w:szCs w:val="24"/>
        </w:rPr>
        <w:t xml:space="preserve"> на </w:t>
      </w:r>
      <w:r>
        <w:rPr>
          <w:rFonts w:ascii="Times New Roman" w:hAnsi="Times New Roman" w:cs="Times New Roman"/>
          <w:sz w:val="24"/>
          <w:szCs w:val="24"/>
        </w:rPr>
        <w:t>основе прогноза социально-экономического развития поселения</w:t>
      </w:r>
      <w:r w:rsidR="00642534" w:rsidRPr="00642534">
        <w:rPr>
          <w:rFonts w:ascii="Times New Roman" w:hAnsi="Times New Roman" w:cs="Times New Roman"/>
          <w:sz w:val="24"/>
          <w:szCs w:val="24"/>
        </w:rPr>
        <w:t xml:space="preserve"> с учетом действующего налогового и бюджетного законодательства Российской Федерации, законов Архангельской области</w:t>
      </w:r>
      <w:r w:rsidR="00642534" w:rsidRPr="00642534">
        <w:rPr>
          <w:sz w:val="24"/>
          <w:szCs w:val="24"/>
        </w:rPr>
        <w:t xml:space="preserve"> </w:t>
      </w:r>
      <w:r w:rsidR="00642534" w:rsidRPr="00642534">
        <w:rPr>
          <w:rFonts w:ascii="Times New Roman" w:hAnsi="Times New Roman" w:cs="Times New Roman"/>
          <w:sz w:val="24"/>
          <w:szCs w:val="24"/>
        </w:rPr>
        <w:t xml:space="preserve">и муниципальных правовых актов представительных органов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«Мезенский район» и </w:t>
      </w:r>
      <w:r w:rsidR="006F6B13">
        <w:rPr>
          <w:rFonts w:ascii="Times New Roman" w:hAnsi="Times New Roman" w:cs="Times New Roman"/>
          <w:sz w:val="24"/>
          <w:szCs w:val="24"/>
        </w:rPr>
        <w:t>муниципального образования</w:t>
      </w:r>
      <w:r w:rsidR="00642534" w:rsidRPr="00642534">
        <w:rPr>
          <w:rFonts w:ascii="Times New Roman" w:hAnsi="Times New Roman" w:cs="Times New Roman"/>
          <w:sz w:val="24"/>
          <w:szCs w:val="24"/>
        </w:rPr>
        <w:t xml:space="preserve"> «</w:t>
      </w:r>
      <w:r w:rsidR="00F10A53">
        <w:rPr>
          <w:rFonts w:ascii="Times New Roman" w:hAnsi="Times New Roman" w:cs="Times New Roman"/>
          <w:sz w:val="24"/>
          <w:szCs w:val="24"/>
        </w:rPr>
        <w:t>Дорогор</w:t>
      </w:r>
      <w:r w:rsidR="00642534" w:rsidRPr="00642534">
        <w:rPr>
          <w:rFonts w:ascii="Times New Roman" w:hAnsi="Times New Roman" w:cs="Times New Roman"/>
          <w:sz w:val="24"/>
          <w:szCs w:val="24"/>
        </w:rPr>
        <w:t>ское».</w:t>
      </w:r>
    </w:p>
    <w:p w:rsidR="00642534" w:rsidRDefault="00642534" w:rsidP="00997202">
      <w:pPr>
        <w:pStyle w:val="aa"/>
        <w:tabs>
          <w:tab w:val="left" w:pos="709"/>
        </w:tabs>
        <w:spacing w:after="0" w:line="360" w:lineRule="atLeast"/>
        <w:ind w:firstLine="426"/>
        <w:jc w:val="both"/>
      </w:pPr>
      <w:r w:rsidRPr="00642534">
        <w:t xml:space="preserve">При формировании доходов бюджета </w:t>
      </w:r>
      <w:r w:rsidR="006F6B13">
        <w:t>муниципального образования</w:t>
      </w:r>
      <w:r w:rsidRPr="00642534">
        <w:t xml:space="preserve"> «</w:t>
      </w:r>
      <w:r w:rsidR="00F10A53">
        <w:t>Дорогор</w:t>
      </w:r>
      <w:r w:rsidRPr="00642534">
        <w:t xml:space="preserve">ское» применены нормативы отчислений от федеральных, региональных налогов и сборов в бюджет  поселений в соответствии с изменениями в налоговом и бюджетном законодательстве. </w:t>
      </w:r>
    </w:p>
    <w:p w:rsidR="00CE55E8" w:rsidRDefault="00CE55E8" w:rsidP="00CE55E8">
      <w:pPr>
        <w:spacing w:after="0" w:line="360" w:lineRule="atLeast"/>
        <w:ind w:firstLine="426"/>
        <w:jc w:val="both"/>
        <w:rPr>
          <w:rFonts w:ascii="Times New Roman" w:hAnsi="Times New Roman" w:cs="Times New Roman"/>
          <w:sz w:val="24"/>
        </w:rPr>
      </w:pPr>
      <w:r>
        <w:rPr>
          <w:rFonts w:ascii="Times New Roman" w:hAnsi="Times New Roman" w:cs="Times New Roman"/>
          <w:sz w:val="24"/>
        </w:rPr>
        <w:t>Оценка суммарного налогового потенциала и расчетных налоговых и неналоговых доходов бюджета сельского поселения на 20</w:t>
      </w:r>
      <w:r w:rsidR="006F6B13">
        <w:rPr>
          <w:rFonts w:ascii="Times New Roman" w:hAnsi="Times New Roman" w:cs="Times New Roman"/>
          <w:sz w:val="24"/>
        </w:rPr>
        <w:t>2</w:t>
      </w:r>
      <w:r w:rsidR="004344EB">
        <w:rPr>
          <w:rFonts w:ascii="Times New Roman" w:hAnsi="Times New Roman" w:cs="Times New Roman"/>
          <w:sz w:val="24"/>
        </w:rPr>
        <w:t>1</w:t>
      </w:r>
      <w:r>
        <w:rPr>
          <w:rFonts w:ascii="Times New Roman" w:hAnsi="Times New Roman" w:cs="Times New Roman"/>
          <w:sz w:val="24"/>
        </w:rPr>
        <w:t xml:space="preserve"> год произведена по всем видам налогов и других поступлений, закрепленных Б</w:t>
      </w:r>
      <w:r w:rsidR="006F6B13">
        <w:rPr>
          <w:rFonts w:ascii="Times New Roman" w:hAnsi="Times New Roman" w:cs="Times New Roman"/>
          <w:sz w:val="24"/>
        </w:rPr>
        <w:t>юджетн</w:t>
      </w:r>
      <w:r w:rsidR="00496A44">
        <w:rPr>
          <w:rFonts w:ascii="Times New Roman" w:hAnsi="Times New Roman" w:cs="Times New Roman"/>
          <w:sz w:val="24"/>
        </w:rPr>
        <w:t>ым кодексом</w:t>
      </w:r>
      <w:r>
        <w:rPr>
          <w:rFonts w:ascii="Times New Roman" w:hAnsi="Times New Roman" w:cs="Times New Roman"/>
          <w:sz w:val="24"/>
        </w:rPr>
        <w:t xml:space="preserve"> РФ за местными бюджетами, на основе показателей Прогноза социально-экономического развития сельского поселения </w:t>
      </w:r>
      <w:r w:rsidR="00F10A53">
        <w:rPr>
          <w:rFonts w:ascii="Times New Roman" w:hAnsi="Times New Roman" w:cs="Times New Roman"/>
          <w:sz w:val="24"/>
        </w:rPr>
        <w:t>Дорогор</w:t>
      </w:r>
      <w:r>
        <w:rPr>
          <w:rFonts w:ascii="Times New Roman" w:hAnsi="Times New Roman" w:cs="Times New Roman"/>
          <w:sz w:val="24"/>
        </w:rPr>
        <w:t xml:space="preserve">ское на </w:t>
      </w:r>
      <w:r w:rsidRPr="000C6830">
        <w:rPr>
          <w:rFonts w:ascii="Times New Roman" w:hAnsi="Times New Roman" w:cs="Times New Roman"/>
          <w:sz w:val="24"/>
        </w:rPr>
        <w:t>20</w:t>
      </w:r>
      <w:r w:rsidR="006F6B13">
        <w:rPr>
          <w:rFonts w:ascii="Times New Roman" w:hAnsi="Times New Roman" w:cs="Times New Roman"/>
          <w:sz w:val="24"/>
        </w:rPr>
        <w:t>2</w:t>
      </w:r>
      <w:r w:rsidR="004344EB">
        <w:rPr>
          <w:rFonts w:ascii="Times New Roman" w:hAnsi="Times New Roman" w:cs="Times New Roman"/>
          <w:sz w:val="24"/>
        </w:rPr>
        <w:t>1</w:t>
      </w:r>
      <w:r w:rsidRPr="000C6830">
        <w:rPr>
          <w:rFonts w:ascii="Times New Roman" w:hAnsi="Times New Roman" w:cs="Times New Roman"/>
          <w:sz w:val="24"/>
        </w:rPr>
        <w:t>-20</w:t>
      </w:r>
      <w:r>
        <w:rPr>
          <w:rFonts w:ascii="Times New Roman" w:hAnsi="Times New Roman" w:cs="Times New Roman"/>
          <w:sz w:val="24"/>
        </w:rPr>
        <w:t>2</w:t>
      </w:r>
      <w:r w:rsidR="004344EB">
        <w:rPr>
          <w:rFonts w:ascii="Times New Roman" w:hAnsi="Times New Roman" w:cs="Times New Roman"/>
          <w:sz w:val="24"/>
        </w:rPr>
        <w:t>3</w:t>
      </w:r>
      <w:r w:rsidRPr="000C6830">
        <w:rPr>
          <w:rFonts w:ascii="Times New Roman" w:hAnsi="Times New Roman" w:cs="Times New Roman"/>
          <w:sz w:val="24"/>
        </w:rPr>
        <w:t xml:space="preserve"> годы, ожидаемой</w:t>
      </w:r>
      <w:r>
        <w:rPr>
          <w:rFonts w:ascii="Times New Roman" w:hAnsi="Times New Roman" w:cs="Times New Roman"/>
          <w:sz w:val="24"/>
        </w:rPr>
        <w:t xml:space="preserve"> оценки поступлений соответствующих доходов в бюджет сельского поселения в 20</w:t>
      </w:r>
      <w:r w:rsidR="004344EB">
        <w:rPr>
          <w:rFonts w:ascii="Times New Roman" w:hAnsi="Times New Roman" w:cs="Times New Roman"/>
          <w:sz w:val="24"/>
        </w:rPr>
        <w:t>20</w:t>
      </w:r>
      <w:r>
        <w:rPr>
          <w:rFonts w:ascii="Times New Roman" w:hAnsi="Times New Roman" w:cs="Times New Roman"/>
          <w:sz w:val="24"/>
        </w:rPr>
        <w:t xml:space="preserve"> году, данных Администрации</w:t>
      </w:r>
      <w:r w:rsidR="006F6B13">
        <w:rPr>
          <w:rFonts w:ascii="Times New Roman" w:hAnsi="Times New Roman" w:cs="Times New Roman"/>
          <w:sz w:val="24"/>
        </w:rPr>
        <w:t xml:space="preserve"> муниципального образования "</w:t>
      </w:r>
      <w:r w:rsidR="00F10A53">
        <w:rPr>
          <w:rFonts w:ascii="Times New Roman" w:hAnsi="Times New Roman" w:cs="Times New Roman"/>
          <w:sz w:val="24"/>
        </w:rPr>
        <w:t>Дорогор</w:t>
      </w:r>
      <w:r w:rsidR="006F6B13">
        <w:rPr>
          <w:rFonts w:ascii="Times New Roman" w:hAnsi="Times New Roman" w:cs="Times New Roman"/>
          <w:sz w:val="24"/>
        </w:rPr>
        <w:t>ское"</w:t>
      </w:r>
      <w:r>
        <w:rPr>
          <w:rFonts w:ascii="Times New Roman" w:hAnsi="Times New Roman" w:cs="Times New Roman"/>
          <w:sz w:val="24"/>
        </w:rPr>
        <w:t>, Межрайонной инспекции ФНС России № 9 по Архангельской области и НАО о налогооблагаемой базе бюджета сельского поселения</w:t>
      </w:r>
      <w:r w:rsidRPr="00540C35">
        <w:rPr>
          <w:rFonts w:ascii="Times New Roman" w:hAnsi="Times New Roman" w:cs="Times New Roman"/>
          <w:sz w:val="24"/>
        </w:rPr>
        <w:t>.</w:t>
      </w:r>
    </w:p>
    <w:p w:rsidR="00CE55E8" w:rsidRDefault="00CE55E8" w:rsidP="00CE55E8">
      <w:pPr>
        <w:spacing w:after="0" w:line="360" w:lineRule="atLeast"/>
        <w:ind w:firstLine="425"/>
        <w:jc w:val="both"/>
        <w:rPr>
          <w:rFonts w:ascii="Times New Roman" w:hAnsi="Times New Roman" w:cs="Times New Roman"/>
          <w:sz w:val="24"/>
        </w:rPr>
      </w:pPr>
      <w:r w:rsidRPr="00540C35">
        <w:rPr>
          <w:rFonts w:ascii="Times New Roman" w:hAnsi="Times New Roman" w:cs="Times New Roman"/>
          <w:sz w:val="24"/>
        </w:rPr>
        <w:t xml:space="preserve">При оценке налоговых и неналоговых доходов бюджета предусмотрен максимально </w:t>
      </w:r>
      <w:r w:rsidRPr="006844B1">
        <w:rPr>
          <w:rFonts w:ascii="Times New Roman" w:hAnsi="Times New Roman" w:cs="Times New Roman"/>
          <w:sz w:val="24"/>
        </w:rPr>
        <w:t xml:space="preserve">возможный уровень собираемости налогов, поступление недоимки прошлых периодов, а также </w:t>
      </w:r>
      <w:r w:rsidRPr="00540C35">
        <w:rPr>
          <w:rFonts w:ascii="Times New Roman" w:hAnsi="Times New Roman" w:cs="Times New Roman"/>
          <w:sz w:val="24"/>
        </w:rPr>
        <w:t xml:space="preserve">меры по совершенствованию администрирования.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В соответствии с представленным проектом решения доходы бюджета </w:t>
      </w:r>
      <w:r>
        <w:rPr>
          <w:rFonts w:ascii="Times New Roman" w:hAnsi="Times New Roman"/>
          <w:sz w:val="24"/>
          <w:szCs w:val="24"/>
        </w:rPr>
        <w:t>сель</w:t>
      </w:r>
      <w:r w:rsidRPr="008A64EE">
        <w:rPr>
          <w:rFonts w:ascii="Times New Roman" w:hAnsi="Times New Roman"/>
          <w:sz w:val="24"/>
          <w:szCs w:val="24"/>
        </w:rPr>
        <w:t xml:space="preserve">ского поселения на 2021 год спрогнозированы в объёме </w:t>
      </w:r>
      <w:r w:rsidR="00F10A53">
        <w:rPr>
          <w:rFonts w:ascii="Times New Roman" w:hAnsi="Times New Roman"/>
          <w:sz w:val="24"/>
          <w:szCs w:val="24"/>
        </w:rPr>
        <w:t>6 481 307,50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b/>
          <w:sz w:val="24"/>
          <w:szCs w:val="24"/>
        </w:rPr>
        <w:t>Налоговые и неналоговые доходы</w:t>
      </w:r>
      <w:r w:rsidRPr="008A64EE">
        <w:rPr>
          <w:rFonts w:ascii="Times New Roman" w:hAnsi="Times New Roman"/>
          <w:sz w:val="24"/>
          <w:szCs w:val="24"/>
        </w:rPr>
        <w:t xml:space="preserve"> составляют </w:t>
      </w:r>
      <w:r w:rsidR="00F10A53">
        <w:rPr>
          <w:rFonts w:ascii="Times New Roman" w:hAnsi="Times New Roman"/>
          <w:sz w:val="24"/>
          <w:szCs w:val="24"/>
        </w:rPr>
        <w:t>555 840,00</w:t>
      </w:r>
      <w:r w:rsidRPr="008A64EE">
        <w:rPr>
          <w:rFonts w:ascii="Times New Roman" w:hAnsi="Times New Roman"/>
          <w:sz w:val="24"/>
          <w:szCs w:val="24"/>
        </w:rPr>
        <w:t xml:space="preserve"> руб</w:t>
      </w:r>
      <w:r>
        <w:rPr>
          <w:rFonts w:ascii="Times New Roman" w:hAnsi="Times New Roman"/>
          <w:sz w:val="24"/>
          <w:szCs w:val="24"/>
        </w:rPr>
        <w:t>лей</w:t>
      </w:r>
      <w:r w:rsidRPr="008A64EE">
        <w:rPr>
          <w:rFonts w:ascii="Times New Roman" w:hAnsi="Times New Roman"/>
          <w:sz w:val="24"/>
          <w:szCs w:val="24"/>
        </w:rPr>
        <w:t xml:space="preserve">, в сравнении с 2020 годом </w:t>
      </w:r>
      <w:r w:rsidR="00F10A53">
        <w:rPr>
          <w:rFonts w:ascii="Times New Roman" w:hAnsi="Times New Roman"/>
          <w:sz w:val="24"/>
          <w:szCs w:val="24"/>
        </w:rPr>
        <w:t>мен</w:t>
      </w:r>
      <w:r w:rsidRPr="008A64EE">
        <w:rPr>
          <w:rFonts w:ascii="Times New Roman" w:hAnsi="Times New Roman"/>
          <w:sz w:val="24"/>
          <w:szCs w:val="24"/>
        </w:rPr>
        <w:t xml:space="preserve">ьше на </w:t>
      </w:r>
      <w:r w:rsidR="00F10A53">
        <w:rPr>
          <w:rFonts w:ascii="Times New Roman" w:hAnsi="Times New Roman"/>
          <w:sz w:val="24"/>
          <w:szCs w:val="24"/>
        </w:rPr>
        <w:t>117 911,60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или на </w:t>
      </w:r>
      <w:r w:rsidR="00F10A53">
        <w:rPr>
          <w:rFonts w:ascii="Times New Roman" w:hAnsi="Times New Roman"/>
          <w:sz w:val="24"/>
          <w:szCs w:val="24"/>
        </w:rPr>
        <w:t>18</w:t>
      </w:r>
      <w:r w:rsidRPr="008A64EE">
        <w:rPr>
          <w:rFonts w:ascii="Times New Roman" w:hAnsi="Times New Roman"/>
          <w:sz w:val="24"/>
          <w:szCs w:val="24"/>
        </w:rPr>
        <w:t>%.</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 </w:t>
      </w:r>
      <w:r w:rsidRPr="008A64EE">
        <w:rPr>
          <w:rFonts w:ascii="Times New Roman" w:hAnsi="Times New Roman"/>
          <w:b/>
          <w:sz w:val="24"/>
          <w:szCs w:val="24"/>
        </w:rPr>
        <w:t>Безвозмездные поступления</w:t>
      </w:r>
      <w:r w:rsidRPr="008A64EE">
        <w:rPr>
          <w:rFonts w:ascii="Times New Roman" w:hAnsi="Times New Roman"/>
          <w:sz w:val="24"/>
          <w:szCs w:val="24"/>
        </w:rPr>
        <w:t xml:space="preserve"> прогнозируются в объёме </w:t>
      </w:r>
      <w:r w:rsidR="00F10A53">
        <w:rPr>
          <w:rFonts w:ascii="Times New Roman" w:hAnsi="Times New Roman"/>
          <w:sz w:val="24"/>
          <w:szCs w:val="24"/>
        </w:rPr>
        <w:t>5 925 467,50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что </w:t>
      </w:r>
      <w:r w:rsidR="000F29DD">
        <w:rPr>
          <w:rFonts w:ascii="Times New Roman" w:hAnsi="Times New Roman"/>
          <w:sz w:val="24"/>
          <w:szCs w:val="24"/>
        </w:rPr>
        <w:t>мен</w:t>
      </w:r>
      <w:r w:rsidRPr="008A64EE">
        <w:rPr>
          <w:rFonts w:ascii="Times New Roman" w:hAnsi="Times New Roman"/>
          <w:sz w:val="24"/>
          <w:szCs w:val="24"/>
        </w:rPr>
        <w:t xml:space="preserve">ьше на </w:t>
      </w:r>
      <w:r w:rsidR="00F10A53">
        <w:rPr>
          <w:rFonts w:ascii="Times New Roman" w:hAnsi="Times New Roman"/>
          <w:sz w:val="24"/>
          <w:szCs w:val="24"/>
        </w:rPr>
        <w:t>2 407 761,50</w:t>
      </w:r>
      <w:r w:rsidRPr="008A64EE">
        <w:rPr>
          <w:rFonts w:ascii="Times New Roman" w:hAnsi="Times New Roman"/>
          <w:sz w:val="24"/>
          <w:szCs w:val="24"/>
        </w:rPr>
        <w:t xml:space="preserve"> рубл</w:t>
      </w:r>
      <w:r w:rsidR="00F10A53">
        <w:rPr>
          <w:rFonts w:ascii="Times New Roman" w:hAnsi="Times New Roman"/>
          <w:sz w:val="24"/>
          <w:szCs w:val="24"/>
        </w:rPr>
        <w:t>я</w:t>
      </w:r>
      <w:r w:rsidRPr="008A64EE">
        <w:rPr>
          <w:rFonts w:ascii="Times New Roman" w:hAnsi="Times New Roman"/>
          <w:sz w:val="24"/>
          <w:szCs w:val="24"/>
        </w:rPr>
        <w:t xml:space="preserve">, или </w:t>
      </w:r>
      <w:r w:rsidR="000F29DD">
        <w:rPr>
          <w:rFonts w:ascii="Times New Roman" w:hAnsi="Times New Roman"/>
          <w:sz w:val="24"/>
          <w:szCs w:val="24"/>
        </w:rPr>
        <w:t xml:space="preserve">на </w:t>
      </w:r>
      <w:r w:rsidR="00F10A53">
        <w:rPr>
          <w:rFonts w:ascii="Times New Roman" w:hAnsi="Times New Roman"/>
          <w:sz w:val="24"/>
          <w:szCs w:val="24"/>
        </w:rPr>
        <w:t>29</w:t>
      </w:r>
      <w:r w:rsidR="000F29DD">
        <w:rPr>
          <w:rFonts w:ascii="Times New Roman" w:hAnsi="Times New Roman"/>
          <w:sz w:val="24"/>
          <w:szCs w:val="24"/>
        </w:rPr>
        <w:t>%</w:t>
      </w:r>
      <w:r w:rsidRPr="008A64EE">
        <w:rPr>
          <w:rFonts w:ascii="Times New Roman" w:hAnsi="Times New Roman"/>
          <w:sz w:val="24"/>
          <w:szCs w:val="24"/>
        </w:rPr>
        <w:t xml:space="preserve"> показателя 2020 года.</w:t>
      </w:r>
    </w:p>
    <w:p w:rsidR="008A64EE" w:rsidRPr="008A64EE" w:rsidRDefault="008A64EE" w:rsidP="008A64EE">
      <w:pPr>
        <w:spacing w:after="0" w:line="360" w:lineRule="atLeast"/>
        <w:ind w:right="-142" w:firstLine="425"/>
        <w:jc w:val="both"/>
        <w:rPr>
          <w:rFonts w:ascii="Times New Roman" w:hAnsi="Times New Roman"/>
          <w:sz w:val="24"/>
          <w:szCs w:val="24"/>
        </w:rPr>
      </w:pPr>
      <w:r w:rsidRPr="008A64EE">
        <w:rPr>
          <w:rFonts w:ascii="Times New Roman" w:hAnsi="Times New Roman"/>
          <w:sz w:val="24"/>
          <w:szCs w:val="24"/>
        </w:rPr>
        <w:t xml:space="preserve">Соотношение </w:t>
      </w:r>
      <w:r w:rsidRPr="008A64EE">
        <w:rPr>
          <w:rFonts w:ascii="Times New Roman" w:hAnsi="Times New Roman"/>
          <w:b/>
          <w:sz w:val="24"/>
          <w:szCs w:val="24"/>
        </w:rPr>
        <w:t>налоговых и неналоговых</w:t>
      </w:r>
      <w:r w:rsidRPr="008A64EE">
        <w:rPr>
          <w:rFonts w:ascii="Times New Roman" w:hAnsi="Times New Roman"/>
          <w:sz w:val="24"/>
          <w:szCs w:val="24"/>
        </w:rPr>
        <w:t xml:space="preserve"> доходов и </w:t>
      </w:r>
      <w:r w:rsidRPr="008A64EE">
        <w:rPr>
          <w:rFonts w:ascii="Times New Roman" w:hAnsi="Times New Roman"/>
          <w:b/>
          <w:sz w:val="24"/>
          <w:szCs w:val="24"/>
        </w:rPr>
        <w:t>безвозмездных поступлений</w:t>
      </w:r>
      <w:r w:rsidRPr="008A64EE">
        <w:rPr>
          <w:rFonts w:ascii="Times New Roman" w:hAnsi="Times New Roman"/>
          <w:sz w:val="24"/>
          <w:szCs w:val="24"/>
        </w:rPr>
        <w:t xml:space="preserve"> в общем объёме доходов на 2021 год составляет </w:t>
      </w:r>
      <w:r w:rsidR="00F10A53">
        <w:rPr>
          <w:rFonts w:ascii="Times New Roman" w:hAnsi="Times New Roman"/>
          <w:sz w:val="24"/>
          <w:szCs w:val="24"/>
        </w:rPr>
        <w:t>9</w:t>
      </w:r>
      <w:r w:rsidRPr="008A64EE">
        <w:rPr>
          <w:rFonts w:ascii="Times New Roman" w:hAnsi="Times New Roman"/>
          <w:sz w:val="24"/>
          <w:szCs w:val="24"/>
        </w:rPr>
        <w:t xml:space="preserve">% и </w:t>
      </w:r>
      <w:r w:rsidR="00F10A53">
        <w:rPr>
          <w:rFonts w:ascii="Times New Roman" w:hAnsi="Times New Roman"/>
          <w:sz w:val="24"/>
          <w:szCs w:val="24"/>
        </w:rPr>
        <w:t>91</w:t>
      </w:r>
      <w:r w:rsidRPr="008A64EE">
        <w:rPr>
          <w:rFonts w:ascii="Times New Roman" w:hAnsi="Times New Roman"/>
          <w:sz w:val="24"/>
          <w:szCs w:val="24"/>
        </w:rPr>
        <w:t>% соответственно.</w:t>
      </w:r>
    </w:p>
    <w:p w:rsidR="00142528" w:rsidRPr="00A01452" w:rsidRDefault="00142528" w:rsidP="00997202">
      <w:pPr>
        <w:shd w:val="clear" w:color="auto" w:fill="FFFFFF"/>
        <w:tabs>
          <w:tab w:val="left" w:pos="709"/>
          <w:tab w:val="left" w:pos="851"/>
        </w:tabs>
        <w:spacing w:after="0" w:line="360" w:lineRule="atLeast"/>
        <w:ind w:left="45" w:right="-57" w:firstLine="426"/>
        <w:jc w:val="both"/>
        <w:rPr>
          <w:rFonts w:ascii="Times New Roman" w:hAnsi="Times New Roman" w:cs="Times New Roman"/>
          <w:bCs/>
          <w:sz w:val="24"/>
          <w:szCs w:val="24"/>
        </w:rPr>
      </w:pPr>
    </w:p>
    <w:p w:rsidR="00D97C28" w:rsidRDefault="0086755C" w:rsidP="003E5A90">
      <w:pPr>
        <w:pStyle w:val="a7"/>
        <w:tabs>
          <w:tab w:val="left" w:pos="2085"/>
        </w:tabs>
        <w:ind w:left="862"/>
        <w:jc w:val="center"/>
        <w:rPr>
          <w:rFonts w:ascii="Times New Roman" w:hAnsi="Times New Roman" w:cs="Times New Roman"/>
          <w:b/>
          <w:sz w:val="20"/>
          <w:szCs w:val="20"/>
        </w:rPr>
      </w:pPr>
      <w:r w:rsidRPr="0086755C">
        <w:rPr>
          <w:rFonts w:ascii="Times New Roman" w:hAnsi="Times New Roman" w:cs="Times New Roman"/>
          <w:b/>
          <w:i/>
          <w:sz w:val="24"/>
          <w:szCs w:val="24"/>
        </w:rPr>
        <w:t>Структура доходной части бюджета</w:t>
      </w:r>
      <w:r w:rsidR="002672C3">
        <w:rPr>
          <w:rFonts w:ascii="Times New Roman" w:hAnsi="Times New Roman" w:cs="Times New Roman"/>
          <w:b/>
          <w:i/>
          <w:sz w:val="24"/>
          <w:szCs w:val="24"/>
        </w:rPr>
        <w:t xml:space="preserve"> </w:t>
      </w:r>
      <w:r w:rsidR="00407FD8">
        <w:rPr>
          <w:rFonts w:ascii="Times New Roman" w:hAnsi="Times New Roman" w:cs="Times New Roman"/>
          <w:b/>
          <w:i/>
          <w:sz w:val="24"/>
          <w:szCs w:val="24"/>
        </w:rPr>
        <w:t>сель</w:t>
      </w:r>
      <w:r w:rsidR="002672C3">
        <w:rPr>
          <w:rFonts w:ascii="Times New Roman" w:hAnsi="Times New Roman" w:cs="Times New Roman"/>
          <w:b/>
          <w:i/>
          <w:sz w:val="24"/>
          <w:szCs w:val="24"/>
        </w:rPr>
        <w:t>ского</w:t>
      </w:r>
      <w:r w:rsidRPr="0086755C">
        <w:rPr>
          <w:rFonts w:ascii="Times New Roman" w:hAnsi="Times New Roman" w:cs="Times New Roman"/>
          <w:b/>
          <w:i/>
          <w:sz w:val="24"/>
          <w:szCs w:val="24"/>
        </w:rPr>
        <w:t xml:space="preserve"> поселения</w:t>
      </w:r>
    </w:p>
    <w:p w:rsidR="0086755C" w:rsidRPr="00D54354" w:rsidRDefault="0086755C" w:rsidP="0086755C">
      <w:pPr>
        <w:pStyle w:val="a7"/>
        <w:tabs>
          <w:tab w:val="left" w:pos="2085"/>
        </w:tabs>
        <w:ind w:left="862"/>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356" w:type="dxa"/>
        <w:tblInd w:w="108" w:type="dxa"/>
        <w:tblLayout w:type="fixed"/>
        <w:tblLook w:val="04A0"/>
      </w:tblPr>
      <w:tblGrid>
        <w:gridCol w:w="2127"/>
        <w:gridCol w:w="1417"/>
        <w:gridCol w:w="1418"/>
        <w:gridCol w:w="1275"/>
        <w:gridCol w:w="851"/>
        <w:gridCol w:w="1559"/>
        <w:gridCol w:w="709"/>
      </w:tblGrid>
      <w:tr w:rsidR="008649EB" w:rsidTr="00114267">
        <w:trPr>
          <w:trHeight w:val="330"/>
          <w:tblHeader/>
        </w:trPr>
        <w:tc>
          <w:tcPr>
            <w:tcW w:w="2127" w:type="dxa"/>
            <w:vMerge w:val="restart"/>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Показатель</w:t>
            </w:r>
          </w:p>
        </w:tc>
        <w:tc>
          <w:tcPr>
            <w:tcW w:w="1417" w:type="dxa"/>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201</w:t>
            </w:r>
            <w:r w:rsidR="004344EB" w:rsidRPr="00A535BC">
              <w:rPr>
                <w:rFonts w:ascii="Times New Roman" w:hAnsi="Times New Roman" w:cs="Times New Roman"/>
                <w:sz w:val="20"/>
                <w:szCs w:val="20"/>
              </w:rPr>
              <w:t>9</w:t>
            </w:r>
            <w:r w:rsidRPr="00A535BC">
              <w:rPr>
                <w:rFonts w:ascii="Times New Roman" w:hAnsi="Times New Roman" w:cs="Times New Roman"/>
                <w:sz w:val="20"/>
                <w:szCs w:val="20"/>
              </w:rPr>
              <w:t xml:space="preserve"> год</w:t>
            </w:r>
          </w:p>
        </w:tc>
        <w:tc>
          <w:tcPr>
            <w:tcW w:w="1418" w:type="dxa"/>
            <w:tcBorders>
              <w:bottom w:val="single" w:sz="4" w:space="0" w:color="auto"/>
            </w:tcBorders>
            <w:vAlign w:val="center"/>
          </w:tcPr>
          <w:p w:rsidR="008649EB" w:rsidRPr="00A535BC" w:rsidRDefault="008649EB" w:rsidP="004344E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20</w:t>
            </w:r>
            <w:r w:rsidR="004344EB" w:rsidRPr="00A535BC">
              <w:rPr>
                <w:rFonts w:ascii="Times New Roman" w:hAnsi="Times New Roman" w:cs="Times New Roman"/>
                <w:sz w:val="20"/>
                <w:szCs w:val="20"/>
              </w:rPr>
              <w:t>20</w:t>
            </w:r>
            <w:r w:rsidRPr="00A535BC">
              <w:rPr>
                <w:rFonts w:ascii="Times New Roman" w:hAnsi="Times New Roman" w:cs="Times New Roman"/>
                <w:sz w:val="20"/>
                <w:szCs w:val="20"/>
              </w:rPr>
              <w:t xml:space="preserve"> год</w:t>
            </w:r>
          </w:p>
        </w:tc>
        <w:tc>
          <w:tcPr>
            <w:tcW w:w="2126" w:type="dxa"/>
            <w:gridSpan w:val="2"/>
            <w:tcBorders>
              <w:bottom w:val="single" w:sz="4" w:space="0" w:color="auto"/>
              <w:right w:val="single" w:sz="4" w:space="0" w:color="auto"/>
            </w:tcBorders>
            <w:vAlign w:val="center"/>
          </w:tcPr>
          <w:p w:rsidR="008649EB" w:rsidRPr="00A535BC" w:rsidRDefault="008649EB" w:rsidP="004344EB">
            <w:pPr>
              <w:tabs>
                <w:tab w:val="left" w:pos="709"/>
                <w:tab w:val="left" w:pos="993"/>
              </w:tabs>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 на 20</w:t>
            </w:r>
            <w:r w:rsidR="006F6B13" w:rsidRPr="00A535BC">
              <w:rPr>
                <w:rFonts w:ascii="Times New Roman" w:hAnsi="Times New Roman" w:cs="Times New Roman"/>
                <w:sz w:val="20"/>
                <w:szCs w:val="20"/>
              </w:rPr>
              <w:t>2</w:t>
            </w:r>
            <w:r w:rsidR="004344EB" w:rsidRPr="00A535BC">
              <w:rPr>
                <w:rFonts w:ascii="Times New Roman" w:hAnsi="Times New Roman" w:cs="Times New Roman"/>
                <w:sz w:val="20"/>
                <w:szCs w:val="20"/>
              </w:rPr>
              <w:t>1</w:t>
            </w:r>
            <w:r w:rsidRPr="00A535BC">
              <w:rPr>
                <w:rFonts w:ascii="Times New Roman" w:hAnsi="Times New Roman" w:cs="Times New Roman"/>
                <w:sz w:val="20"/>
                <w:szCs w:val="20"/>
              </w:rPr>
              <w:t xml:space="preserve"> год</w:t>
            </w:r>
          </w:p>
        </w:tc>
        <w:tc>
          <w:tcPr>
            <w:tcW w:w="2268" w:type="dxa"/>
            <w:gridSpan w:val="2"/>
            <w:tcBorders>
              <w:left w:val="single" w:sz="4" w:space="0" w:color="auto"/>
              <w:bottom w:val="single" w:sz="4" w:space="0" w:color="auto"/>
            </w:tcBorders>
            <w:vAlign w:val="center"/>
          </w:tcPr>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Отклонения от ожидаемого исполнения бюджета</w:t>
            </w:r>
          </w:p>
          <w:p w:rsidR="008649EB" w:rsidRPr="00A535BC" w:rsidRDefault="008649EB" w:rsidP="0086755C">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p>
        </w:tc>
      </w:tr>
      <w:tr w:rsidR="000E7A39" w:rsidTr="00114267">
        <w:trPr>
          <w:trHeight w:val="253"/>
          <w:tblHeader/>
        </w:trPr>
        <w:tc>
          <w:tcPr>
            <w:tcW w:w="2127" w:type="dxa"/>
            <w:vMerge/>
            <w:vAlign w:val="center"/>
          </w:tcPr>
          <w:p w:rsidR="000E7A39" w:rsidRPr="00A535BC" w:rsidRDefault="000E7A39" w:rsidP="0086755C">
            <w:pPr>
              <w:pStyle w:val="a7"/>
              <w:tabs>
                <w:tab w:val="left" w:pos="2085"/>
              </w:tabs>
              <w:ind w:left="0"/>
              <w:jc w:val="center"/>
              <w:rPr>
                <w:rFonts w:ascii="Times New Roman" w:hAnsi="Times New Roman" w:cs="Times New Roman"/>
                <w:sz w:val="20"/>
                <w:szCs w:val="20"/>
              </w:rPr>
            </w:pPr>
          </w:p>
        </w:tc>
        <w:tc>
          <w:tcPr>
            <w:tcW w:w="1417" w:type="dxa"/>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c>
          <w:tcPr>
            <w:tcW w:w="1418" w:type="dxa"/>
            <w:tcBorders>
              <w:top w:val="single" w:sz="4" w:space="0" w:color="auto"/>
            </w:tcBorders>
          </w:tcPr>
          <w:p w:rsidR="000E7A39" w:rsidRPr="00A535BC" w:rsidRDefault="00592EAC" w:rsidP="00063FDB">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bCs/>
                <w:sz w:val="20"/>
                <w:szCs w:val="20"/>
              </w:rPr>
              <w:t>о</w:t>
            </w:r>
            <w:r w:rsidR="000E7A39" w:rsidRPr="00A535BC">
              <w:rPr>
                <w:rFonts w:ascii="Times New Roman" w:hAnsi="Times New Roman" w:cs="Times New Roman"/>
                <w:bCs/>
                <w:sz w:val="20"/>
                <w:szCs w:val="20"/>
              </w:rPr>
              <w:t>ценка ожидаемого исполнени</w:t>
            </w:r>
            <w:r w:rsidR="00063FDB" w:rsidRPr="00A535BC">
              <w:rPr>
                <w:rFonts w:ascii="Times New Roman" w:hAnsi="Times New Roman" w:cs="Times New Roman"/>
                <w:bCs/>
                <w:sz w:val="20"/>
                <w:szCs w:val="20"/>
              </w:rPr>
              <w:t>я</w:t>
            </w:r>
            <w:r w:rsidR="000E7A39" w:rsidRPr="00A535BC">
              <w:rPr>
                <w:rFonts w:ascii="Times New Roman" w:hAnsi="Times New Roman" w:cs="Times New Roman"/>
                <w:bCs/>
                <w:sz w:val="20"/>
                <w:szCs w:val="20"/>
              </w:rPr>
              <w:t xml:space="preserve"> бюджета</w:t>
            </w:r>
          </w:p>
        </w:tc>
        <w:tc>
          <w:tcPr>
            <w:tcW w:w="1275" w:type="dxa"/>
            <w:tcBorders>
              <w:top w:val="single" w:sz="4" w:space="0" w:color="auto"/>
              <w:bottom w:val="nil"/>
              <w:right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сумма</w:t>
            </w:r>
          </w:p>
          <w:p w:rsidR="000E7A39" w:rsidRPr="00A535BC" w:rsidRDefault="000E7A39" w:rsidP="000E7A39">
            <w:pPr>
              <w:pStyle w:val="a7"/>
              <w:tabs>
                <w:tab w:val="left" w:pos="2085"/>
              </w:tabs>
              <w:ind w:left="0"/>
              <w:jc w:val="center"/>
              <w:rPr>
                <w:rFonts w:ascii="Times New Roman" w:hAnsi="Times New Roman" w:cs="Times New Roman"/>
                <w:sz w:val="20"/>
                <w:szCs w:val="20"/>
              </w:rPr>
            </w:pPr>
          </w:p>
        </w:tc>
        <w:tc>
          <w:tcPr>
            <w:tcW w:w="851" w:type="dxa"/>
            <w:tcBorders>
              <w:top w:val="single" w:sz="4" w:space="0" w:color="auto"/>
              <w:left w:val="single" w:sz="4" w:space="0" w:color="auto"/>
              <w:bottom w:val="nil"/>
              <w:right w:val="single" w:sz="4" w:space="0" w:color="auto"/>
            </w:tcBorders>
            <w:vAlign w:val="center"/>
          </w:tcPr>
          <w:p w:rsidR="000E7A39" w:rsidRPr="00A535BC" w:rsidRDefault="00592EAC"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у</w:t>
            </w:r>
            <w:r w:rsidR="000E7A39" w:rsidRPr="00A535BC">
              <w:rPr>
                <w:rFonts w:ascii="Times New Roman" w:hAnsi="Times New Roman" w:cs="Times New Roman"/>
                <w:sz w:val="20"/>
                <w:szCs w:val="20"/>
              </w:rPr>
              <w:t>д.</w:t>
            </w:r>
          </w:p>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вес, %</w:t>
            </w:r>
          </w:p>
        </w:tc>
        <w:tc>
          <w:tcPr>
            <w:tcW w:w="1559" w:type="dxa"/>
            <w:tcBorders>
              <w:top w:val="single" w:sz="4" w:space="0" w:color="auto"/>
              <w:left w:val="single" w:sz="4" w:space="0" w:color="auto"/>
            </w:tcBorders>
            <w:vAlign w:val="center"/>
          </w:tcPr>
          <w:p w:rsidR="000E7A39" w:rsidRPr="00A535BC" w:rsidRDefault="008A64EE"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гр.4-гр.3</w:t>
            </w:r>
          </w:p>
        </w:tc>
        <w:tc>
          <w:tcPr>
            <w:tcW w:w="709" w:type="dxa"/>
            <w:tcBorders>
              <w:top w:val="single" w:sz="4" w:space="0" w:color="auto"/>
            </w:tcBorders>
            <w:vAlign w:val="center"/>
          </w:tcPr>
          <w:p w:rsidR="000E7A39" w:rsidRPr="00A535BC" w:rsidRDefault="000E7A39" w:rsidP="000E7A39">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r>
      <w:tr w:rsidR="000E7A39" w:rsidTr="00114267">
        <w:trPr>
          <w:tblHeader/>
        </w:trPr>
        <w:tc>
          <w:tcPr>
            <w:tcW w:w="2127"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1</w:t>
            </w:r>
          </w:p>
        </w:tc>
        <w:tc>
          <w:tcPr>
            <w:tcW w:w="1417" w:type="dxa"/>
          </w:tcPr>
          <w:p w:rsidR="000E7A39" w:rsidRPr="00A535BC" w:rsidRDefault="007A7765"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2</w:t>
            </w:r>
          </w:p>
        </w:tc>
        <w:tc>
          <w:tcPr>
            <w:tcW w:w="1418" w:type="dxa"/>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3</w:t>
            </w:r>
          </w:p>
        </w:tc>
        <w:tc>
          <w:tcPr>
            <w:tcW w:w="1275" w:type="dxa"/>
            <w:tcBorders>
              <w:righ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4</w:t>
            </w:r>
          </w:p>
        </w:tc>
        <w:tc>
          <w:tcPr>
            <w:tcW w:w="851" w:type="dxa"/>
            <w:tcBorders>
              <w:left w:val="single" w:sz="4" w:space="0" w:color="auto"/>
            </w:tcBorders>
          </w:tcPr>
          <w:p w:rsidR="000E7A39" w:rsidRPr="00A535BC" w:rsidRDefault="000E7A39" w:rsidP="0086755C">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5</w:t>
            </w:r>
          </w:p>
        </w:tc>
        <w:tc>
          <w:tcPr>
            <w:tcW w:w="155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6</w:t>
            </w:r>
          </w:p>
        </w:tc>
        <w:tc>
          <w:tcPr>
            <w:tcW w:w="709" w:type="dxa"/>
          </w:tcPr>
          <w:p w:rsidR="000E7A39" w:rsidRPr="00A535BC" w:rsidRDefault="000E7A39" w:rsidP="00930A13">
            <w:pPr>
              <w:pStyle w:val="a7"/>
              <w:tabs>
                <w:tab w:val="left" w:pos="2085"/>
              </w:tabs>
              <w:ind w:left="0"/>
              <w:jc w:val="center"/>
              <w:rPr>
                <w:rFonts w:ascii="Times New Roman" w:hAnsi="Times New Roman" w:cs="Times New Roman"/>
                <w:sz w:val="16"/>
                <w:szCs w:val="16"/>
              </w:rPr>
            </w:pPr>
            <w:r w:rsidRPr="00A535BC">
              <w:rPr>
                <w:rFonts w:ascii="Times New Roman" w:hAnsi="Times New Roman" w:cs="Times New Roman"/>
                <w:sz w:val="16"/>
                <w:szCs w:val="16"/>
              </w:rPr>
              <w:t>7</w:t>
            </w:r>
          </w:p>
        </w:tc>
      </w:tr>
      <w:tr w:rsidR="00CE55E8" w:rsidRPr="009B2163" w:rsidTr="00114267">
        <w:tc>
          <w:tcPr>
            <w:tcW w:w="2127" w:type="dxa"/>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Налоговые доходы</w:t>
            </w:r>
          </w:p>
        </w:tc>
        <w:tc>
          <w:tcPr>
            <w:tcW w:w="1417" w:type="dxa"/>
            <w:vAlign w:val="center"/>
          </w:tcPr>
          <w:p w:rsidR="00CE55E8" w:rsidRPr="00CC5B2E" w:rsidRDefault="00CC5B2E" w:rsidP="00E81EC4">
            <w:pPr>
              <w:jc w:val="center"/>
              <w:rPr>
                <w:rFonts w:ascii="Times New Roman" w:eastAsia="Times New Roman" w:hAnsi="Times New Roman" w:cs="Times New Roman"/>
                <w:bCs/>
                <w:sz w:val="20"/>
                <w:szCs w:val="20"/>
                <w:lang w:eastAsia="ru-RU"/>
              </w:rPr>
            </w:pPr>
            <w:r w:rsidRPr="00CC5B2E">
              <w:rPr>
                <w:rFonts w:ascii="Times New Roman" w:eastAsia="Times New Roman" w:hAnsi="Times New Roman" w:cs="Times New Roman"/>
                <w:bCs/>
                <w:sz w:val="20"/>
                <w:szCs w:val="20"/>
                <w:lang w:eastAsia="ru-RU"/>
              </w:rPr>
              <w:t>582 986,20</w:t>
            </w:r>
          </w:p>
        </w:tc>
        <w:tc>
          <w:tcPr>
            <w:tcW w:w="1418" w:type="dxa"/>
            <w:vAlign w:val="center"/>
          </w:tcPr>
          <w:p w:rsidR="00CE55E8" w:rsidRPr="00A535BC" w:rsidRDefault="00CC5B2E" w:rsidP="001D625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284  645,72</w:t>
            </w:r>
          </w:p>
        </w:tc>
        <w:tc>
          <w:tcPr>
            <w:tcW w:w="1275" w:type="dxa"/>
            <w:tcBorders>
              <w:right w:val="single" w:sz="4" w:space="0" w:color="auto"/>
            </w:tcBorders>
            <w:vAlign w:val="center"/>
          </w:tcPr>
          <w:p w:rsidR="00CE55E8" w:rsidRPr="00A535BC" w:rsidRDefault="00CC5B2E" w:rsidP="00914C46">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212 840</w:t>
            </w:r>
          </w:p>
        </w:tc>
        <w:tc>
          <w:tcPr>
            <w:tcW w:w="851" w:type="dxa"/>
            <w:tcBorders>
              <w:left w:val="single" w:sz="4" w:space="0" w:color="auto"/>
            </w:tcBorders>
            <w:vAlign w:val="center"/>
          </w:tcPr>
          <w:p w:rsidR="00CE55E8" w:rsidRPr="00A535BC" w:rsidRDefault="00CC5B2E" w:rsidP="00C303E5">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59" w:type="dxa"/>
            <w:vAlign w:val="center"/>
          </w:tcPr>
          <w:p w:rsidR="00CE55E8" w:rsidRPr="00A535BC" w:rsidRDefault="00CC5B2E" w:rsidP="008A64E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-71 805,72</w:t>
            </w:r>
          </w:p>
        </w:tc>
        <w:tc>
          <w:tcPr>
            <w:tcW w:w="709" w:type="dxa"/>
            <w:vAlign w:val="center"/>
          </w:tcPr>
          <w:p w:rsidR="00CE55E8" w:rsidRPr="00A535BC" w:rsidRDefault="00CC5B2E" w:rsidP="008A64E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-25</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Неналоговые доходы</w:t>
            </w:r>
          </w:p>
        </w:tc>
        <w:tc>
          <w:tcPr>
            <w:tcW w:w="1417" w:type="dxa"/>
            <w:vAlign w:val="center"/>
          </w:tcPr>
          <w:p w:rsidR="00CE55E8" w:rsidRPr="00CC5B2E" w:rsidRDefault="00CC5B2E" w:rsidP="00E81EC4">
            <w:pPr>
              <w:jc w:val="center"/>
              <w:rPr>
                <w:rFonts w:ascii="Times New Roman" w:eastAsia="Times New Roman" w:hAnsi="Times New Roman" w:cs="Times New Roman"/>
                <w:bCs/>
                <w:sz w:val="20"/>
                <w:szCs w:val="20"/>
                <w:lang w:eastAsia="ru-RU"/>
              </w:rPr>
            </w:pPr>
            <w:r w:rsidRPr="00CC5B2E">
              <w:rPr>
                <w:rFonts w:ascii="Times New Roman" w:hAnsi="Times New Roman" w:cs="Times New Roman"/>
                <w:sz w:val="20"/>
                <w:szCs w:val="20"/>
              </w:rPr>
              <w:t>422 222,81</w:t>
            </w:r>
          </w:p>
        </w:tc>
        <w:tc>
          <w:tcPr>
            <w:tcW w:w="1418" w:type="dxa"/>
            <w:vAlign w:val="center"/>
          </w:tcPr>
          <w:p w:rsidR="00CE55E8" w:rsidRPr="00A535BC" w:rsidRDefault="00CC5B2E" w:rsidP="003B50D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389 105,88</w:t>
            </w:r>
          </w:p>
        </w:tc>
        <w:tc>
          <w:tcPr>
            <w:tcW w:w="1275" w:type="dxa"/>
            <w:tcBorders>
              <w:right w:val="single" w:sz="4" w:space="0" w:color="auto"/>
            </w:tcBorders>
            <w:vAlign w:val="center"/>
          </w:tcPr>
          <w:p w:rsidR="00CE55E8" w:rsidRPr="00A535BC" w:rsidRDefault="00CC5B2E" w:rsidP="0065299F">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343 000</w:t>
            </w:r>
          </w:p>
        </w:tc>
        <w:tc>
          <w:tcPr>
            <w:tcW w:w="851" w:type="dxa"/>
            <w:tcBorders>
              <w:left w:val="single" w:sz="4" w:space="0" w:color="auto"/>
            </w:tcBorders>
            <w:vAlign w:val="center"/>
          </w:tcPr>
          <w:p w:rsidR="00CE55E8" w:rsidRPr="00A535BC" w:rsidRDefault="00CC5B2E" w:rsidP="00DB7BFC">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559" w:type="dxa"/>
            <w:vAlign w:val="center"/>
          </w:tcPr>
          <w:p w:rsidR="00CE55E8" w:rsidRPr="00A535BC" w:rsidRDefault="00CC5B2E" w:rsidP="00A0027A">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-46 105,88</w:t>
            </w:r>
          </w:p>
        </w:tc>
        <w:tc>
          <w:tcPr>
            <w:tcW w:w="709" w:type="dxa"/>
            <w:vAlign w:val="center"/>
          </w:tcPr>
          <w:p w:rsidR="00CE55E8" w:rsidRPr="00A535BC" w:rsidRDefault="00CC5B2E" w:rsidP="00FC3C1D">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-12</w:t>
            </w:r>
          </w:p>
        </w:tc>
      </w:tr>
      <w:tr w:rsidR="00CE55E8" w:rsidRPr="009B2163" w:rsidTr="00114267">
        <w:tc>
          <w:tcPr>
            <w:tcW w:w="2127" w:type="dxa"/>
            <w:vAlign w:val="center"/>
          </w:tcPr>
          <w:p w:rsidR="00CE55E8" w:rsidRPr="00A535BC" w:rsidRDefault="00CE55E8" w:rsidP="00911914">
            <w:pPr>
              <w:pStyle w:val="a7"/>
              <w:tabs>
                <w:tab w:val="left" w:pos="2085"/>
              </w:tabs>
              <w:ind w:left="0"/>
              <w:rPr>
                <w:rFonts w:ascii="Times New Roman" w:hAnsi="Times New Roman" w:cs="Times New Roman"/>
                <w:sz w:val="20"/>
                <w:szCs w:val="20"/>
              </w:rPr>
            </w:pPr>
            <w:r w:rsidRPr="00A535BC">
              <w:rPr>
                <w:rFonts w:ascii="Times New Roman" w:hAnsi="Times New Roman" w:cs="Times New Roman"/>
                <w:sz w:val="20"/>
                <w:szCs w:val="20"/>
              </w:rPr>
              <w:t>Безвозмездные поступления</w:t>
            </w:r>
          </w:p>
        </w:tc>
        <w:tc>
          <w:tcPr>
            <w:tcW w:w="1417" w:type="dxa"/>
            <w:vAlign w:val="center"/>
          </w:tcPr>
          <w:p w:rsidR="00CE55E8" w:rsidRPr="00CC5B2E" w:rsidRDefault="00CC5B2E" w:rsidP="00E81EC4">
            <w:pPr>
              <w:jc w:val="center"/>
              <w:rPr>
                <w:rFonts w:ascii="Times New Roman" w:hAnsi="Times New Roman" w:cs="Times New Roman"/>
                <w:sz w:val="20"/>
                <w:szCs w:val="20"/>
              </w:rPr>
            </w:pPr>
            <w:r w:rsidRPr="00CC5B2E">
              <w:rPr>
                <w:rFonts w:ascii="Times New Roman" w:hAnsi="Times New Roman" w:cs="Times New Roman"/>
                <w:sz w:val="20"/>
                <w:szCs w:val="20"/>
              </w:rPr>
              <w:t>12 290 651,04</w:t>
            </w:r>
          </w:p>
        </w:tc>
        <w:tc>
          <w:tcPr>
            <w:tcW w:w="1418" w:type="dxa"/>
            <w:vAlign w:val="center"/>
          </w:tcPr>
          <w:p w:rsidR="00CE55E8" w:rsidRPr="00A535BC" w:rsidRDefault="00CC5B2E" w:rsidP="00C74D90">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8 333 229</w:t>
            </w:r>
          </w:p>
        </w:tc>
        <w:tc>
          <w:tcPr>
            <w:tcW w:w="1275" w:type="dxa"/>
            <w:tcBorders>
              <w:right w:val="single" w:sz="4" w:space="0" w:color="auto"/>
            </w:tcBorders>
            <w:vAlign w:val="center"/>
          </w:tcPr>
          <w:p w:rsidR="00CE55E8" w:rsidRPr="00A535BC" w:rsidRDefault="00CC5B2E" w:rsidP="00C04989">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5 925 467,50</w:t>
            </w:r>
          </w:p>
        </w:tc>
        <w:tc>
          <w:tcPr>
            <w:tcW w:w="851" w:type="dxa"/>
            <w:tcBorders>
              <w:left w:val="single" w:sz="4" w:space="0" w:color="auto"/>
            </w:tcBorders>
            <w:vAlign w:val="center"/>
          </w:tcPr>
          <w:p w:rsidR="00CE55E8" w:rsidRPr="00A535BC" w:rsidRDefault="00CC5B2E" w:rsidP="008A64EE">
            <w:pPr>
              <w:pStyle w:val="a7"/>
              <w:tabs>
                <w:tab w:val="left" w:pos="2085"/>
              </w:tabs>
              <w:ind w:left="0"/>
              <w:jc w:val="center"/>
              <w:rPr>
                <w:rFonts w:ascii="Times New Roman" w:hAnsi="Times New Roman" w:cs="Times New Roman"/>
                <w:sz w:val="20"/>
                <w:szCs w:val="20"/>
              </w:rPr>
            </w:pPr>
            <w:r>
              <w:rPr>
                <w:rFonts w:ascii="Times New Roman" w:hAnsi="Times New Roman" w:cs="Times New Roman"/>
                <w:sz w:val="20"/>
                <w:szCs w:val="20"/>
              </w:rPr>
              <w:t>91</w:t>
            </w:r>
          </w:p>
        </w:tc>
        <w:tc>
          <w:tcPr>
            <w:tcW w:w="1559" w:type="dxa"/>
            <w:vAlign w:val="center"/>
          </w:tcPr>
          <w:p w:rsidR="00CE55E8" w:rsidRPr="00A535BC" w:rsidRDefault="00A0027A" w:rsidP="00CC5B2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CC5B2E">
              <w:rPr>
                <w:rFonts w:ascii="Times New Roman" w:hAnsi="Times New Roman" w:cs="Times New Roman"/>
                <w:sz w:val="20"/>
                <w:szCs w:val="20"/>
              </w:rPr>
              <w:t>2 407 761,50</w:t>
            </w:r>
          </w:p>
        </w:tc>
        <w:tc>
          <w:tcPr>
            <w:tcW w:w="709" w:type="dxa"/>
            <w:vAlign w:val="center"/>
          </w:tcPr>
          <w:p w:rsidR="00CE55E8" w:rsidRPr="00A535BC" w:rsidRDefault="00A0027A" w:rsidP="00CC5B2E">
            <w:pPr>
              <w:pStyle w:val="a7"/>
              <w:tabs>
                <w:tab w:val="left" w:pos="2085"/>
              </w:tabs>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CC5B2E">
              <w:rPr>
                <w:rFonts w:ascii="Times New Roman" w:hAnsi="Times New Roman" w:cs="Times New Roman"/>
                <w:sz w:val="20"/>
                <w:szCs w:val="20"/>
              </w:rPr>
              <w:t>29</w:t>
            </w:r>
          </w:p>
        </w:tc>
      </w:tr>
      <w:tr w:rsidR="000E7A39" w:rsidRPr="009B2163" w:rsidTr="00114267">
        <w:tc>
          <w:tcPr>
            <w:tcW w:w="2127" w:type="dxa"/>
            <w:vAlign w:val="center"/>
          </w:tcPr>
          <w:p w:rsidR="000E7A39" w:rsidRPr="00A535BC" w:rsidRDefault="000E7A39" w:rsidP="00911914">
            <w:pPr>
              <w:pStyle w:val="a7"/>
              <w:tabs>
                <w:tab w:val="left" w:pos="2085"/>
              </w:tabs>
              <w:ind w:left="0"/>
              <w:rPr>
                <w:rFonts w:ascii="Times New Roman" w:hAnsi="Times New Roman" w:cs="Times New Roman"/>
                <w:b/>
                <w:sz w:val="20"/>
                <w:szCs w:val="20"/>
              </w:rPr>
            </w:pPr>
            <w:r w:rsidRPr="00A535BC">
              <w:rPr>
                <w:rFonts w:ascii="Times New Roman" w:hAnsi="Times New Roman" w:cs="Times New Roman"/>
                <w:b/>
                <w:sz w:val="20"/>
                <w:szCs w:val="20"/>
              </w:rPr>
              <w:t>Всего доходов</w:t>
            </w:r>
          </w:p>
        </w:tc>
        <w:tc>
          <w:tcPr>
            <w:tcW w:w="1417" w:type="dxa"/>
            <w:vAlign w:val="center"/>
          </w:tcPr>
          <w:p w:rsidR="000E7A39" w:rsidRPr="00CC5B2E" w:rsidRDefault="00CC5B2E" w:rsidP="00DB7BFC">
            <w:pPr>
              <w:pStyle w:val="a7"/>
              <w:tabs>
                <w:tab w:val="left" w:pos="2085"/>
              </w:tabs>
              <w:ind w:left="0"/>
              <w:jc w:val="center"/>
              <w:rPr>
                <w:rFonts w:ascii="Times New Roman" w:hAnsi="Times New Roman" w:cs="Times New Roman"/>
                <w:b/>
                <w:color w:val="FF0000"/>
                <w:sz w:val="20"/>
                <w:szCs w:val="20"/>
              </w:rPr>
            </w:pPr>
            <w:r w:rsidRPr="00CC5B2E">
              <w:rPr>
                <w:rFonts w:ascii="Times New Roman" w:eastAsia="Times New Roman" w:hAnsi="Times New Roman" w:cs="Times New Roman"/>
                <w:b/>
                <w:bCs/>
                <w:sz w:val="20"/>
                <w:szCs w:val="20"/>
                <w:lang w:eastAsia="ru-RU"/>
              </w:rPr>
              <w:t>13 295 860,05</w:t>
            </w:r>
          </w:p>
        </w:tc>
        <w:tc>
          <w:tcPr>
            <w:tcW w:w="1418" w:type="dxa"/>
            <w:vAlign w:val="center"/>
          </w:tcPr>
          <w:p w:rsidR="000E7A39" w:rsidRPr="00A535BC" w:rsidRDefault="00CC5B2E" w:rsidP="00C74D9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9 006 980,60</w:t>
            </w:r>
          </w:p>
        </w:tc>
        <w:tc>
          <w:tcPr>
            <w:tcW w:w="1275" w:type="dxa"/>
            <w:tcBorders>
              <w:right w:val="single" w:sz="4" w:space="0" w:color="auto"/>
            </w:tcBorders>
            <w:vAlign w:val="center"/>
          </w:tcPr>
          <w:p w:rsidR="000E7A39" w:rsidRPr="00A535BC" w:rsidRDefault="00CC5B2E" w:rsidP="00C21F70">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6 481 307,50</w:t>
            </w:r>
          </w:p>
        </w:tc>
        <w:tc>
          <w:tcPr>
            <w:tcW w:w="851" w:type="dxa"/>
            <w:tcBorders>
              <w:left w:val="single" w:sz="4" w:space="0" w:color="auto"/>
            </w:tcBorders>
            <w:vAlign w:val="center"/>
          </w:tcPr>
          <w:p w:rsidR="000E7A39" w:rsidRPr="00A535BC" w:rsidRDefault="000E7A39" w:rsidP="00C04989">
            <w:pPr>
              <w:pStyle w:val="a7"/>
              <w:tabs>
                <w:tab w:val="left" w:pos="2085"/>
              </w:tabs>
              <w:ind w:left="0"/>
              <w:jc w:val="center"/>
              <w:rPr>
                <w:rFonts w:ascii="Times New Roman" w:hAnsi="Times New Roman" w:cs="Times New Roman"/>
                <w:b/>
                <w:sz w:val="20"/>
                <w:szCs w:val="20"/>
              </w:rPr>
            </w:pPr>
            <w:r w:rsidRPr="00A535BC">
              <w:rPr>
                <w:rFonts w:ascii="Times New Roman" w:hAnsi="Times New Roman" w:cs="Times New Roman"/>
                <w:b/>
                <w:sz w:val="20"/>
                <w:szCs w:val="20"/>
              </w:rPr>
              <w:t>100</w:t>
            </w:r>
          </w:p>
        </w:tc>
        <w:tc>
          <w:tcPr>
            <w:tcW w:w="1559" w:type="dxa"/>
            <w:vAlign w:val="center"/>
          </w:tcPr>
          <w:p w:rsidR="000E7A39" w:rsidRPr="00A535BC" w:rsidRDefault="00CC5B2E" w:rsidP="00A0027A">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-2 525 673,10</w:t>
            </w:r>
          </w:p>
        </w:tc>
        <w:tc>
          <w:tcPr>
            <w:tcW w:w="709" w:type="dxa"/>
            <w:vAlign w:val="center"/>
          </w:tcPr>
          <w:p w:rsidR="000E7A39" w:rsidRPr="00A535BC" w:rsidRDefault="00CC5B2E" w:rsidP="00A0027A">
            <w:pPr>
              <w:pStyle w:val="a7"/>
              <w:tabs>
                <w:tab w:val="left" w:pos="2085"/>
              </w:tabs>
              <w:ind w:left="0"/>
              <w:jc w:val="center"/>
              <w:rPr>
                <w:rFonts w:ascii="Times New Roman" w:hAnsi="Times New Roman" w:cs="Times New Roman"/>
                <w:b/>
                <w:sz w:val="20"/>
                <w:szCs w:val="20"/>
              </w:rPr>
            </w:pPr>
            <w:r>
              <w:rPr>
                <w:rFonts w:ascii="Times New Roman" w:hAnsi="Times New Roman" w:cs="Times New Roman"/>
                <w:b/>
                <w:sz w:val="20"/>
                <w:szCs w:val="20"/>
              </w:rPr>
              <w:t>-28</w:t>
            </w:r>
          </w:p>
        </w:tc>
      </w:tr>
    </w:tbl>
    <w:p w:rsidR="009231EB" w:rsidRP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b/>
          <w:iCs/>
          <w:sz w:val="24"/>
          <w:szCs w:val="24"/>
        </w:rPr>
        <w:t xml:space="preserve">Налоговые доходы </w:t>
      </w:r>
      <w:r w:rsidRPr="009231EB">
        <w:rPr>
          <w:rFonts w:ascii="Times New Roman" w:hAnsi="Times New Roman"/>
          <w:iCs/>
          <w:sz w:val="24"/>
          <w:szCs w:val="24"/>
        </w:rPr>
        <w:t xml:space="preserve">в общем объеме поступлений на 2021 год согласно представленному Проекту составят  </w:t>
      </w:r>
      <w:r w:rsidR="00CC5B2E">
        <w:rPr>
          <w:rFonts w:ascii="Times New Roman" w:hAnsi="Times New Roman"/>
          <w:sz w:val="24"/>
          <w:szCs w:val="24"/>
        </w:rPr>
        <w:t>212 840</w:t>
      </w:r>
      <w:r w:rsidRPr="009231EB">
        <w:rPr>
          <w:rFonts w:ascii="Times New Roman" w:hAnsi="Times New Roman"/>
          <w:sz w:val="24"/>
          <w:szCs w:val="24"/>
        </w:rPr>
        <w:t>,00</w:t>
      </w:r>
      <w:r w:rsidRPr="009231EB">
        <w:rPr>
          <w:rFonts w:ascii="Times New Roman" w:hAnsi="Times New Roman"/>
          <w:iCs/>
          <w:sz w:val="24"/>
          <w:szCs w:val="24"/>
        </w:rPr>
        <w:t xml:space="preserve"> рублей. Удельный вес налоговых доходов в доходах бюджета </w:t>
      </w:r>
      <w:r>
        <w:rPr>
          <w:rFonts w:ascii="Times New Roman" w:hAnsi="Times New Roman"/>
          <w:iCs/>
          <w:sz w:val="24"/>
          <w:szCs w:val="24"/>
        </w:rPr>
        <w:t xml:space="preserve">сельского поселения </w:t>
      </w:r>
      <w:r w:rsidRPr="009231EB">
        <w:rPr>
          <w:rFonts w:ascii="Times New Roman" w:hAnsi="Times New Roman"/>
          <w:iCs/>
          <w:sz w:val="24"/>
          <w:szCs w:val="24"/>
        </w:rPr>
        <w:t xml:space="preserve">составит </w:t>
      </w:r>
      <w:r w:rsidR="00CC5B2E">
        <w:rPr>
          <w:rFonts w:ascii="Times New Roman" w:hAnsi="Times New Roman"/>
          <w:iCs/>
          <w:sz w:val="24"/>
          <w:szCs w:val="24"/>
        </w:rPr>
        <w:t>3</w:t>
      </w:r>
      <w:r w:rsidRPr="009231EB">
        <w:rPr>
          <w:rFonts w:ascii="Times New Roman" w:hAnsi="Times New Roman"/>
          <w:iCs/>
          <w:sz w:val="24"/>
          <w:szCs w:val="24"/>
        </w:rPr>
        <w:t>%.</w:t>
      </w:r>
      <w:r w:rsidRPr="009231EB">
        <w:rPr>
          <w:rFonts w:ascii="Times New Roman" w:hAnsi="Times New Roman"/>
          <w:sz w:val="24"/>
          <w:szCs w:val="24"/>
        </w:rPr>
        <w:t xml:space="preserve"> </w:t>
      </w:r>
      <w:r w:rsidRPr="009231EB">
        <w:rPr>
          <w:rFonts w:ascii="Times New Roman" w:hAnsi="Times New Roman"/>
          <w:iCs/>
          <w:sz w:val="24"/>
          <w:szCs w:val="24"/>
        </w:rPr>
        <w:t>По сравнению с ожидаемым исполнением в 2020 году прогнозируется у</w:t>
      </w:r>
      <w:r w:rsidR="00FB00CA">
        <w:rPr>
          <w:rFonts w:ascii="Times New Roman" w:hAnsi="Times New Roman"/>
          <w:iCs/>
          <w:sz w:val="24"/>
          <w:szCs w:val="24"/>
        </w:rPr>
        <w:t>меньш</w:t>
      </w:r>
      <w:r w:rsidRPr="009231EB">
        <w:rPr>
          <w:rFonts w:ascii="Times New Roman" w:hAnsi="Times New Roman"/>
          <w:iCs/>
          <w:sz w:val="24"/>
          <w:szCs w:val="24"/>
        </w:rPr>
        <w:t xml:space="preserve">ение  налоговых доходов бюджета в 2021 году на </w:t>
      </w:r>
      <w:r w:rsidR="00FB00CA">
        <w:rPr>
          <w:rFonts w:ascii="Times New Roman" w:hAnsi="Times New Roman"/>
          <w:iCs/>
          <w:sz w:val="24"/>
          <w:szCs w:val="24"/>
        </w:rPr>
        <w:t>71 805,72</w:t>
      </w:r>
      <w:r w:rsidRPr="009231EB">
        <w:rPr>
          <w:rFonts w:ascii="Times New Roman" w:hAnsi="Times New Roman"/>
          <w:iCs/>
          <w:sz w:val="24"/>
          <w:szCs w:val="24"/>
        </w:rPr>
        <w:t xml:space="preserve"> рубл</w:t>
      </w:r>
      <w:r w:rsidR="00FB00CA">
        <w:rPr>
          <w:rFonts w:ascii="Times New Roman" w:hAnsi="Times New Roman"/>
          <w:iCs/>
          <w:sz w:val="24"/>
          <w:szCs w:val="24"/>
        </w:rPr>
        <w:t>я</w:t>
      </w:r>
      <w:r w:rsidRPr="009231EB">
        <w:rPr>
          <w:rFonts w:ascii="Times New Roman" w:hAnsi="Times New Roman"/>
          <w:iCs/>
          <w:sz w:val="24"/>
          <w:szCs w:val="24"/>
        </w:rPr>
        <w:t xml:space="preserve">, или на </w:t>
      </w:r>
      <w:r w:rsidR="00FB00CA">
        <w:rPr>
          <w:rFonts w:ascii="Times New Roman" w:hAnsi="Times New Roman"/>
          <w:iCs/>
          <w:sz w:val="24"/>
          <w:szCs w:val="24"/>
        </w:rPr>
        <w:t>25</w:t>
      </w:r>
      <w:r w:rsidRPr="009231EB">
        <w:rPr>
          <w:rFonts w:ascii="Times New Roman" w:hAnsi="Times New Roman"/>
          <w:iCs/>
          <w:sz w:val="24"/>
          <w:szCs w:val="24"/>
        </w:rPr>
        <w:t xml:space="preserve">%. </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b/>
          <w:sz w:val="24"/>
          <w:szCs w:val="24"/>
        </w:rPr>
        <w:t>Налог на доходы физических лиц</w:t>
      </w:r>
      <w:r w:rsidRPr="009231EB">
        <w:rPr>
          <w:rFonts w:ascii="Times New Roman" w:hAnsi="Times New Roman"/>
          <w:sz w:val="24"/>
          <w:szCs w:val="24"/>
        </w:rPr>
        <w:t xml:space="preserve"> будет основным бюджетообразующим источником доходной базы бюджета </w:t>
      </w:r>
      <w:r>
        <w:rPr>
          <w:rFonts w:ascii="Times New Roman" w:hAnsi="Times New Roman"/>
          <w:sz w:val="24"/>
          <w:szCs w:val="24"/>
        </w:rPr>
        <w:t>сельского</w:t>
      </w:r>
      <w:r w:rsidRPr="009231EB">
        <w:rPr>
          <w:rFonts w:ascii="Times New Roman" w:hAnsi="Times New Roman"/>
          <w:sz w:val="24"/>
          <w:szCs w:val="24"/>
        </w:rPr>
        <w:t xml:space="preserve"> поселения в 2021 году, его доля в объёме налоговых и неналоговых доходов составит </w:t>
      </w:r>
      <w:r w:rsidR="00FB00CA">
        <w:rPr>
          <w:rFonts w:ascii="Times New Roman" w:hAnsi="Times New Roman"/>
          <w:sz w:val="24"/>
          <w:szCs w:val="24"/>
        </w:rPr>
        <w:t>18</w:t>
      </w:r>
      <w:r w:rsidRPr="009231EB">
        <w:rPr>
          <w:rFonts w:ascii="Times New Roman" w:hAnsi="Times New Roman"/>
          <w:sz w:val="24"/>
          <w:szCs w:val="24"/>
        </w:rPr>
        <w:t xml:space="preserve">% и сумма поступления </w:t>
      </w:r>
      <w:r w:rsidR="00FB00CA">
        <w:rPr>
          <w:rFonts w:ascii="Times New Roman" w:hAnsi="Times New Roman"/>
          <w:sz w:val="24"/>
          <w:szCs w:val="24"/>
        </w:rPr>
        <w:t>100 000</w:t>
      </w:r>
      <w:r>
        <w:rPr>
          <w:rFonts w:ascii="Times New Roman" w:hAnsi="Times New Roman"/>
          <w:sz w:val="24"/>
          <w:szCs w:val="24"/>
        </w:rPr>
        <w:t>,</w:t>
      </w:r>
      <w:r w:rsidRPr="009231EB">
        <w:rPr>
          <w:rFonts w:ascii="Times New Roman" w:hAnsi="Times New Roman"/>
          <w:sz w:val="24"/>
          <w:szCs w:val="24"/>
        </w:rPr>
        <w:t>00 рублей.</w:t>
      </w:r>
    </w:p>
    <w:p w:rsidR="009231EB" w:rsidRPr="009231EB" w:rsidRDefault="009231EB" w:rsidP="009231EB">
      <w:pPr>
        <w:pStyle w:val="a7"/>
        <w:tabs>
          <w:tab w:val="left" w:pos="284"/>
        </w:tabs>
        <w:spacing w:after="0" w:line="360" w:lineRule="atLeast"/>
        <w:ind w:left="0" w:right="-142" w:firstLine="425"/>
        <w:jc w:val="both"/>
        <w:rPr>
          <w:rFonts w:ascii="Times New Roman" w:hAnsi="Times New Roman"/>
          <w:sz w:val="24"/>
          <w:szCs w:val="24"/>
        </w:rPr>
      </w:pPr>
      <w:r w:rsidRPr="009231EB">
        <w:rPr>
          <w:rFonts w:ascii="Times New Roman" w:hAnsi="Times New Roman"/>
          <w:sz w:val="24"/>
          <w:szCs w:val="24"/>
        </w:rPr>
        <w:t xml:space="preserve">По сравнению с ожидаемым поступлением до конца 2020 года в сумме </w:t>
      </w:r>
      <w:r w:rsidR="00FB00CA">
        <w:rPr>
          <w:rFonts w:ascii="Times New Roman" w:hAnsi="Times New Roman"/>
          <w:sz w:val="24"/>
          <w:szCs w:val="24"/>
        </w:rPr>
        <w:t>93 400</w:t>
      </w:r>
      <w:r w:rsidRPr="009231EB">
        <w:rPr>
          <w:rFonts w:ascii="Times New Roman" w:hAnsi="Times New Roman"/>
          <w:sz w:val="24"/>
          <w:szCs w:val="24"/>
        </w:rPr>
        <w:t xml:space="preserve">,00 рублей прогнозируемый показатель НДФЛ на 2021 год  выше на </w:t>
      </w:r>
      <w:r w:rsidR="00FB00CA">
        <w:rPr>
          <w:rFonts w:ascii="Times New Roman" w:hAnsi="Times New Roman"/>
          <w:sz w:val="24"/>
          <w:szCs w:val="24"/>
        </w:rPr>
        <w:t>6 600,00</w:t>
      </w:r>
      <w:r w:rsidRPr="009231EB">
        <w:rPr>
          <w:rFonts w:ascii="Times New Roman" w:hAnsi="Times New Roman"/>
          <w:sz w:val="24"/>
          <w:szCs w:val="24"/>
        </w:rPr>
        <w:t xml:space="preserve"> рублей, или на </w:t>
      </w:r>
      <w:r w:rsidR="00FB00CA">
        <w:rPr>
          <w:rFonts w:ascii="Times New Roman" w:hAnsi="Times New Roman"/>
          <w:sz w:val="24"/>
          <w:szCs w:val="24"/>
        </w:rPr>
        <w:t>7</w:t>
      </w:r>
      <w:r w:rsidRPr="009231EB">
        <w:rPr>
          <w:rFonts w:ascii="Times New Roman" w:hAnsi="Times New Roman"/>
          <w:sz w:val="24"/>
          <w:szCs w:val="24"/>
        </w:rPr>
        <w:t>%.</w:t>
      </w:r>
    </w:p>
    <w:p w:rsidR="009231EB" w:rsidRPr="009231EB" w:rsidRDefault="009231EB" w:rsidP="009231EB">
      <w:pPr>
        <w:tabs>
          <w:tab w:val="left" w:pos="709"/>
          <w:tab w:val="left" w:pos="2085"/>
        </w:tabs>
        <w:spacing w:after="0" w:line="360" w:lineRule="atLeast"/>
        <w:ind w:firstLine="426"/>
        <w:jc w:val="both"/>
        <w:rPr>
          <w:rFonts w:ascii="Times New Roman" w:hAnsi="Times New Roman" w:cs="Times New Roman"/>
          <w:sz w:val="24"/>
          <w:szCs w:val="24"/>
        </w:rPr>
      </w:pPr>
      <w:r w:rsidRPr="009231EB">
        <w:rPr>
          <w:rFonts w:ascii="Times New Roman" w:hAnsi="Times New Roman" w:cs="Times New Roman"/>
          <w:sz w:val="24"/>
          <w:szCs w:val="24"/>
        </w:rPr>
        <w:t xml:space="preserve">Для расчета прогноза поступления  НДФЛ использовались планируемые данные по фонду заработной платы организаций, находящихся на территории </w:t>
      </w:r>
      <w:r>
        <w:rPr>
          <w:rFonts w:ascii="Times New Roman" w:hAnsi="Times New Roman" w:cs="Times New Roman"/>
          <w:sz w:val="24"/>
          <w:szCs w:val="24"/>
        </w:rPr>
        <w:t>сель</w:t>
      </w:r>
      <w:r w:rsidRPr="009231EB">
        <w:rPr>
          <w:rFonts w:ascii="Times New Roman" w:hAnsi="Times New Roman" w:cs="Times New Roman"/>
          <w:sz w:val="24"/>
          <w:szCs w:val="24"/>
        </w:rPr>
        <w:t xml:space="preserve">ского поселения, и расчетная ставка НДФЛ, определяемая как средний удельный вес контингента налога за 2018-2019 годы. НДФЛ запланирован в соответствии с нормативом отчислений в размере </w:t>
      </w:r>
      <w:r>
        <w:rPr>
          <w:rFonts w:ascii="Times New Roman" w:hAnsi="Times New Roman" w:cs="Times New Roman"/>
          <w:sz w:val="24"/>
          <w:szCs w:val="24"/>
        </w:rPr>
        <w:t xml:space="preserve">2 </w:t>
      </w:r>
      <w:r w:rsidRPr="009231EB">
        <w:rPr>
          <w:rFonts w:ascii="Times New Roman" w:hAnsi="Times New Roman" w:cs="Times New Roman"/>
          <w:sz w:val="24"/>
          <w:szCs w:val="24"/>
        </w:rPr>
        <w:t>процентов, установленного ст.61</w:t>
      </w:r>
      <w:r>
        <w:rPr>
          <w:rFonts w:ascii="Times New Roman" w:hAnsi="Times New Roman" w:cs="Times New Roman"/>
          <w:sz w:val="24"/>
          <w:szCs w:val="24"/>
        </w:rPr>
        <w:t>.5</w:t>
      </w:r>
      <w:r w:rsidRPr="009231EB">
        <w:rPr>
          <w:rFonts w:ascii="Times New Roman" w:hAnsi="Times New Roman" w:cs="Times New Roman"/>
          <w:sz w:val="24"/>
          <w:szCs w:val="24"/>
        </w:rPr>
        <w:t xml:space="preserve"> Бюджетного кодекса РФ.</w:t>
      </w:r>
    </w:p>
    <w:p w:rsidR="009231EB" w:rsidRDefault="009231EB" w:rsidP="009231EB">
      <w:pPr>
        <w:spacing w:after="0" w:line="360" w:lineRule="atLeast"/>
        <w:ind w:right="-142" w:firstLine="425"/>
        <w:jc w:val="both"/>
        <w:rPr>
          <w:rFonts w:ascii="Times New Roman" w:hAnsi="Times New Roman"/>
          <w:sz w:val="24"/>
          <w:szCs w:val="24"/>
        </w:rPr>
      </w:pPr>
      <w:r w:rsidRPr="009231EB">
        <w:rPr>
          <w:rFonts w:ascii="Times New Roman" w:hAnsi="Times New Roman"/>
          <w:sz w:val="24"/>
          <w:szCs w:val="24"/>
        </w:rPr>
        <w:t xml:space="preserve">В 2021 году в группе </w:t>
      </w:r>
      <w:r w:rsidRPr="009231EB">
        <w:rPr>
          <w:rFonts w:ascii="Times New Roman" w:hAnsi="Times New Roman"/>
          <w:b/>
          <w:sz w:val="24"/>
          <w:szCs w:val="24"/>
        </w:rPr>
        <w:t>налоговых доходов</w:t>
      </w:r>
      <w:r w:rsidRPr="009231EB">
        <w:rPr>
          <w:rFonts w:ascii="Times New Roman" w:hAnsi="Times New Roman"/>
          <w:sz w:val="24"/>
          <w:szCs w:val="24"/>
        </w:rPr>
        <w:t xml:space="preserve"> бюджета </w:t>
      </w:r>
      <w:r>
        <w:rPr>
          <w:rFonts w:ascii="Times New Roman" w:hAnsi="Times New Roman"/>
          <w:sz w:val="24"/>
          <w:szCs w:val="24"/>
        </w:rPr>
        <w:t>сель</w:t>
      </w:r>
      <w:r w:rsidRPr="009231EB">
        <w:rPr>
          <w:rFonts w:ascii="Times New Roman" w:hAnsi="Times New Roman"/>
          <w:sz w:val="24"/>
          <w:szCs w:val="24"/>
        </w:rPr>
        <w:t>ского поселения также прогнозируются:</w:t>
      </w:r>
    </w:p>
    <w:p w:rsidR="00FB00CA" w:rsidRPr="009231EB" w:rsidRDefault="00FB00CA" w:rsidP="00FB00CA">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Pr>
          <w:rFonts w:ascii="Times New Roman" w:hAnsi="Times New Roman"/>
          <w:b/>
          <w:sz w:val="24"/>
          <w:szCs w:val="24"/>
        </w:rPr>
        <w:t>единый сельскохозяйственный налог</w:t>
      </w:r>
      <w:r w:rsidRPr="009231EB">
        <w:rPr>
          <w:rFonts w:ascii="Times New Roman" w:hAnsi="Times New Roman"/>
          <w:sz w:val="24"/>
          <w:szCs w:val="24"/>
        </w:rPr>
        <w:t xml:space="preserve"> в сумме </w:t>
      </w:r>
      <w:r>
        <w:rPr>
          <w:rFonts w:ascii="Times New Roman" w:hAnsi="Times New Roman"/>
          <w:sz w:val="24"/>
          <w:szCs w:val="24"/>
        </w:rPr>
        <w:t>4 500,00</w:t>
      </w:r>
      <w:r w:rsidRPr="009231EB">
        <w:rPr>
          <w:rFonts w:ascii="Times New Roman" w:hAnsi="Times New Roman"/>
          <w:sz w:val="24"/>
          <w:szCs w:val="24"/>
        </w:rPr>
        <w:t xml:space="preserve"> рублей (</w:t>
      </w:r>
      <w:r>
        <w:rPr>
          <w:rFonts w:ascii="Times New Roman" w:hAnsi="Times New Roman"/>
          <w:sz w:val="24"/>
          <w:szCs w:val="24"/>
        </w:rPr>
        <w:t>0,8</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Pr>
          <w:rFonts w:ascii="Times New Roman" w:hAnsi="Times New Roman"/>
          <w:sz w:val="24"/>
          <w:szCs w:val="24"/>
        </w:rPr>
        <w:t>39,17</w:t>
      </w:r>
      <w:r w:rsidRPr="009231EB">
        <w:rPr>
          <w:rFonts w:ascii="Times New Roman" w:hAnsi="Times New Roman"/>
          <w:sz w:val="24"/>
          <w:szCs w:val="24"/>
        </w:rPr>
        <w:t xml:space="preserve"> рублей;</w:t>
      </w:r>
    </w:p>
    <w:p w:rsidR="009231EB" w:rsidRP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налог на имущество физических лиц</w:t>
      </w:r>
      <w:r w:rsidRPr="009231EB">
        <w:rPr>
          <w:rFonts w:ascii="Times New Roman" w:hAnsi="Times New Roman"/>
          <w:sz w:val="24"/>
          <w:szCs w:val="24"/>
        </w:rPr>
        <w:t xml:space="preserve"> в сумме </w:t>
      </w:r>
      <w:r w:rsidR="00FB00CA">
        <w:rPr>
          <w:rFonts w:ascii="Times New Roman" w:hAnsi="Times New Roman"/>
          <w:sz w:val="24"/>
          <w:szCs w:val="24"/>
        </w:rPr>
        <w:t>25 700,00</w:t>
      </w:r>
      <w:r w:rsidRPr="009231EB">
        <w:rPr>
          <w:rFonts w:ascii="Times New Roman" w:hAnsi="Times New Roman"/>
          <w:sz w:val="24"/>
          <w:szCs w:val="24"/>
        </w:rPr>
        <w:t xml:space="preserve"> рублей (</w:t>
      </w:r>
      <w:r w:rsidR="00FB00CA">
        <w:rPr>
          <w:rFonts w:ascii="Times New Roman" w:hAnsi="Times New Roman"/>
          <w:sz w:val="24"/>
          <w:szCs w:val="24"/>
        </w:rPr>
        <w:t>4,6</w:t>
      </w:r>
      <w:r w:rsidRPr="009231EB">
        <w:rPr>
          <w:rFonts w:ascii="Times New Roman" w:hAnsi="Times New Roman"/>
          <w:sz w:val="24"/>
          <w:szCs w:val="24"/>
        </w:rPr>
        <w:t xml:space="preserve">% в объёме налоговых и неналоговых доходов), планируется </w:t>
      </w:r>
      <w:r>
        <w:rPr>
          <w:rFonts w:ascii="Times New Roman" w:hAnsi="Times New Roman"/>
          <w:sz w:val="24"/>
          <w:szCs w:val="24"/>
        </w:rPr>
        <w:t>ниж</w:t>
      </w:r>
      <w:r w:rsidRPr="009231EB">
        <w:rPr>
          <w:rFonts w:ascii="Times New Roman" w:hAnsi="Times New Roman"/>
          <w:sz w:val="24"/>
          <w:szCs w:val="24"/>
        </w:rPr>
        <w:t xml:space="preserve">е уровня 2020 года на </w:t>
      </w:r>
      <w:r w:rsidR="00FB00CA">
        <w:rPr>
          <w:rFonts w:ascii="Times New Roman" w:hAnsi="Times New Roman"/>
          <w:sz w:val="24"/>
          <w:szCs w:val="24"/>
        </w:rPr>
        <w:t>20 606,55</w:t>
      </w:r>
      <w:r w:rsidRPr="009231EB">
        <w:rPr>
          <w:rFonts w:ascii="Times New Roman" w:hAnsi="Times New Roman"/>
          <w:sz w:val="24"/>
          <w:szCs w:val="24"/>
        </w:rPr>
        <w:t xml:space="preserve"> рублей;</w:t>
      </w:r>
    </w:p>
    <w:p w:rsidR="009231EB" w:rsidRDefault="009231EB" w:rsidP="009231EB">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sidRPr="009231EB">
        <w:rPr>
          <w:rFonts w:ascii="Times New Roman" w:hAnsi="Times New Roman"/>
          <w:b/>
          <w:sz w:val="24"/>
          <w:szCs w:val="24"/>
        </w:rPr>
        <w:t>земельный</w:t>
      </w:r>
      <w:r w:rsidRPr="009231EB">
        <w:rPr>
          <w:rFonts w:ascii="Times New Roman" w:hAnsi="Times New Roman"/>
          <w:sz w:val="24"/>
          <w:szCs w:val="24"/>
        </w:rPr>
        <w:t xml:space="preserve"> </w:t>
      </w:r>
      <w:r w:rsidRPr="009231EB">
        <w:rPr>
          <w:rFonts w:ascii="Times New Roman" w:hAnsi="Times New Roman"/>
          <w:b/>
          <w:sz w:val="24"/>
          <w:szCs w:val="24"/>
        </w:rPr>
        <w:t xml:space="preserve">налог </w:t>
      </w:r>
      <w:r w:rsidRPr="009231EB">
        <w:rPr>
          <w:rFonts w:ascii="Times New Roman" w:hAnsi="Times New Roman"/>
          <w:sz w:val="24"/>
          <w:szCs w:val="24"/>
        </w:rPr>
        <w:t xml:space="preserve">в сумме </w:t>
      </w:r>
      <w:r w:rsidR="00756A95">
        <w:rPr>
          <w:rFonts w:ascii="Times New Roman" w:hAnsi="Times New Roman"/>
          <w:sz w:val="24"/>
          <w:szCs w:val="24"/>
        </w:rPr>
        <w:t>78 640</w:t>
      </w:r>
      <w:r w:rsidRPr="009231EB">
        <w:rPr>
          <w:rFonts w:ascii="Times New Roman" w:hAnsi="Times New Roman"/>
          <w:sz w:val="24"/>
          <w:szCs w:val="24"/>
        </w:rPr>
        <w:t>,00 рублей (</w:t>
      </w:r>
      <w:r w:rsidR="00756A95">
        <w:rPr>
          <w:rFonts w:ascii="Times New Roman" w:hAnsi="Times New Roman"/>
          <w:sz w:val="24"/>
          <w:szCs w:val="24"/>
        </w:rPr>
        <w:t>14,2</w:t>
      </w:r>
      <w:r w:rsidRPr="009231EB">
        <w:rPr>
          <w:rFonts w:ascii="Times New Roman" w:hAnsi="Times New Roman"/>
          <w:sz w:val="24"/>
          <w:szCs w:val="24"/>
        </w:rPr>
        <w:t xml:space="preserve">% в объёме налоговых и неналоговых доходов), планируется ниже уровня 2020 года на </w:t>
      </w:r>
      <w:r w:rsidR="00756A95">
        <w:rPr>
          <w:rFonts w:ascii="Times New Roman" w:hAnsi="Times New Roman"/>
          <w:sz w:val="24"/>
          <w:szCs w:val="24"/>
        </w:rPr>
        <w:t>57 760,00</w:t>
      </w:r>
      <w:r w:rsidRPr="009231EB">
        <w:rPr>
          <w:rFonts w:ascii="Times New Roman" w:hAnsi="Times New Roman"/>
          <w:sz w:val="24"/>
          <w:szCs w:val="24"/>
        </w:rPr>
        <w:t xml:space="preserve"> рублей;</w:t>
      </w:r>
    </w:p>
    <w:p w:rsidR="009231EB" w:rsidRPr="009231EB" w:rsidRDefault="009231EB" w:rsidP="00597908">
      <w:pPr>
        <w:spacing w:after="0" w:line="360" w:lineRule="atLeast"/>
        <w:ind w:firstLine="426"/>
        <w:jc w:val="both"/>
        <w:rPr>
          <w:rFonts w:ascii="Times New Roman" w:hAnsi="Times New Roman"/>
          <w:sz w:val="24"/>
          <w:szCs w:val="24"/>
        </w:rPr>
      </w:pPr>
      <w:r w:rsidRPr="009231EB">
        <w:rPr>
          <w:rFonts w:ascii="Times New Roman" w:hAnsi="Times New Roman"/>
          <w:sz w:val="24"/>
          <w:szCs w:val="24"/>
        </w:rPr>
        <w:t xml:space="preserve">- </w:t>
      </w:r>
      <w:r>
        <w:rPr>
          <w:rFonts w:ascii="Times New Roman" w:hAnsi="Times New Roman"/>
          <w:b/>
          <w:sz w:val="24"/>
          <w:szCs w:val="24"/>
        </w:rPr>
        <w:t>государственная пошлина</w:t>
      </w:r>
      <w:r w:rsidRPr="009231EB">
        <w:rPr>
          <w:rFonts w:ascii="Times New Roman" w:hAnsi="Times New Roman"/>
          <w:b/>
          <w:sz w:val="24"/>
          <w:szCs w:val="24"/>
        </w:rPr>
        <w:t xml:space="preserve"> </w:t>
      </w:r>
      <w:r w:rsidRPr="009231EB">
        <w:rPr>
          <w:rFonts w:ascii="Times New Roman" w:hAnsi="Times New Roman"/>
          <w:sz w:val="24"/>
          <w:szCs w:val="24"/>
        </w:rPr>
        <w:t xml:space="preserve">в сумме </w:t>
      </w:r>
      <w:r w:rsidR="00FB00CA">
        <w:rPr>
          <w:rFonts w:ascii="Times New Roman" w:hAnsi="Times New Roman"/>
          <w:sz w:val="24"/>
          <w:szCs w:val="24"/>
        </w:rPr>
        <w:t>4 000</w:t>
      </w:r>
      <w:r w:rsidRPr="009231EB">
        <w:rPr>
          <w:rFonts w:ascii="Times New Roman" w:hAnsi="Times New Roman"/>
          <w:sz w:val="24"/>
          <w:szCs w:val="24"/>
        </w:rPr>
        <w:t>,00 рублей (</w:t>
      </w:r>
      <w:r w:rsidR="00A535BC">
        <w:rPr>
          <w:rFonts w:ascii="Times New Roman" w:hAnsi="Times New Roman"/>
          <w:sz w:val="24"/>
          <w:szCs w:val="24"/>
        </w:rPr>
        <w:t>0,</w:t>
      </w:r>
      <w:r w:rsidR="00FB00CA">
        <w:rPr>
          <w:rFonts w:ascii="Times New Roman" w:hAnsi="Times New Roman"/>
          <w:sz w:val="24"/>
          <w:szCs w:val="24"/>
        </w:rPr>
        <w:t>7</w:t>
      </w:r>
      <w:r w:rsidRPr="009231EB">
        <w:rPr>
          <w:rFonts w:ascii="Times New Roman" w:hAnsi="Times New Roman"/>
          <w:sz w:val="24"/>
          <w:szCs w:val="24"/>
        </w:rPr>
        <w:t xml:space="preserve">% в объёме налоговых и неналоговых доходов), планируется </w:t>
      </w:r>
      <w:r w:rsidR="00FB00CA">
        <w:rPr>
          <w:rFonts w:ascii="Times New Roman" w:hAnsi="Times New Roman"/>
          <w:sz w:val="24"/>
          <w:szCs w:val="24"/>
        </w:rPr>
        <w:t>на</w:t>
      </w:r>
      <w:r w:rsidRPr="009231EB">
        <w:rPr>
          <w:rFonts w:ascii="Times New Roman" w:hAnsi="Times New Roman"/>
          <w:sz w:val="24"/>
          <w:szCs w:val="24"/>
        </w:rPr>
        <w:t xml:space="preserve"> уровн</w:t>
      </w:r>
      <w:r w:rsidR="00FB00CA">
        <w:rPr>
          <w:rFonts w:ascii="Times New Roman" w:hAnsi="Times New Roman"/>
          <w:sz w:val="24"/>
          <w:szCs w:val="24"/>
        </w:rPr>
        <w:t>е</w:t>
      </w:r>
      <w:r w:rsidRPr="009231EB">
        <w:rPr>
          <w:rFonts w:ascii="Times New Roman" w:hAnsi="Times New Roman"/>
          <w:sz w:val="24"/>
          <w:szCs w:val="24"/>
        </w:rPr>
        <w:t xml:space="preserve"> 2020 года</w:t>
      </w:r>
      <w:r w:rsidR="00FB00CA">
        <w:rPr>
          <w:rFonts w:ascii="Times New Roman" w:hAnsi="Times New Roman"/>
          <w:sz w:val="24"/>
          <w:szCs w:val="24"/>
        </w:rPr>
        <w:t>.</w:t>
      </w:r>
    </w:p>
    <w:p w:rsidR="009231EB" w:rsidRPr="009231EB" w:rsidRDefault="009231EB" w:rsidP="00597908">
      <w:pPr>
        <w:pStyle w:val="21"/>
        <w:suppressAutoHyphens/>
        <w:spacing w:after="0" w:line="360" w:lineRule="atLeast"/>
        <w:ind w:firstLine="426"/>
        <w:contextualSpacing/>
        <w:rPr>
          <w:sz w:val="24"/>
          <w:szCs w:val="24"/>
        </w:rPr>
      </w:pPr>
    </w:p>
    <w:p w:rsidR="00A535BC" w:rsidRPr="00A535BC" w:rsidRDefault="009231EB"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Общий объем </w:t>
      </w:r>
      <w:r w:rsidRPr="00A535BC">
        <w:rPr>
          <w:rFonts w:ascii="Times New Roman" w:hAnsi="Times New Roman" w:cs="Times New Roman"/>
          <w:b/>
          <w:sz w:val="24"/>
          <w:szCs w:val="24"/>
        </w:rPr>
        <w:t>неналоговых доходов</w:t>
      </w:r>
      <w:r w:rsidRPr="00A535BC">
        <w:rPr>
          <w:rFonts w:ascii="Times New Roman" w:hAnsi="Times New Roman" w:cs="Times New Roman"/>
          <w:sz w:val="24"/>
          <w:szCs w:val="24"/>
        </w:rPr>
        <w:t xml:space="preserve"> в 2021 году прогнозируется в сумме </w:t>
      </w:r>
      <w:r w:rsidR="00756A95">
        <w:rPr>
          <w:rFonts w:ascii="Times New Roman" w:hAnsi="Times New Roman" w:cs="Times New Roman"/>
          <w:sz w:val="24"/>
          <w:szCs w:val="24"/>
        </w:rPr>
        <w:t>343</w:t>
      </w:r>
      <w:r w:rsidRPr="00A535BC">
        <w:rPr>
          <w:rFonts w:ascii="Times New Roman" w:hAnsi="Times New Roman" w:cs="Times New Roman"/>
          <w:sz w:val="24"/>
          <w:szCs w:val="24"/>
        </w:rPr>
        <w:t xml:space="preserve"> 000,00 рублей, или </w:t>
      </w:r>
      <w:r w:rsidR="00756A95">
        <w:rPr>
          <w:rFonts w:ascii="Times New Roman" w:hAnsi="Times New Roman" w:cs="Times New Roman"/>
          <w:sz w:val="24"/>
          <w:szCs w:val="24"/>
        </w:rPr>
        <w:t>61,7</w:t>
      </w:r>
      <w:r w:rsidR="00A535BC" w:rsidRPr="00A535BC">
        <w:rPr>
          <w:rFonts w:ascii="Times New Roman" w:hAnsi="Times New Roman" w:cs="Times New Roman"/>
          <w:sz w:val="24"/>
          <w:szCs w:val="24"/>
        </w:rPr>
        <w:t>%</w:t>
      </w:r>
      <w:r w:rsidRPr="00A535BC">
        <w:rPr>
          <w:rFonts w:ascii="Times New Roman" w:hAnsi="Times New Roman" w:cs="Times New Roman"/>
          <w:sz w:val="24"/>
          <w:szCs w:val="24"/>
        </w:rPr>
        <w:t xml:space="preserve"> от всех налоговых и неналоговых доходов.</w:t>
      </w:r>
      <w:r w:rsidR="00A535BC" w:rsidRPr="00A535BC">
        <w:rPr>
          <w:rFonts w:ascii="Times New Roman" w:hAnsi="Times New Roman" w:cs="Times New Roman"/>
          <w:iCs/>
          <w:sz w:val="24"/>
          <w:szCs w:val="24"/>
        </w:rPr>
        <w:t xml:space="preserve"> По сравнению с ожидаемым исполнением в 2020 году прогнозируется у</w:t>
      </w:r>
      <w:r w:rsidR="00756A95">
        <w:rPr>
          <w:rFonts w:ascii="Times New Roman" w:hAnsi="Times New Roman" w:cs="Times New Roman"/>
          <w:iCs/>
          <w:sz w:val="24"/>
          <w:szCs w:val="24"/>
        </w:rPr>
        <w:t>меньш</w:t>
      </w:r>
      <w:r w:rsidR="00A535BC" w:rsidRPr="00A535BC">
        <w:rPr>
          <w:rFonts w:ascii="Times New Roman" w:hAnsi="Times New Roman" w:cs="Times New Roman"/>
          <w:iCs/>
          <w:sz w:val="24"/>
          <w:szCs w:val="24"/>
        </w:rPr>
        <w:t xml:space="preserve">ение  </w:t>
      </w:r>
      <w:r w:rsidR="00A535BC">
        <w:rPr>
          <w:rFonts w:ascii="Times New Roman" w:hAnsi="Times New Roman" w:cs="Times New Roman"/>
          <w:iCs/>
          <w:sz w:val="24"/>
          <w:szCs w:val="24"/>
        </w:rPr>
        <w:t>не</w:t>
      </w:r>
      <w:r w:rsidR="00A535BC" w:rsidRPr="00A535BC">
        <w:rPr>
          <w:rFonts w:ascii="Times New Roman" w:hAnsi="Times New Roman" w:cs="Times New Roman"/>
          <w:iCs/>
          <w:sz w:val="24"/>
          <w:szCs w:val="24"/>
        </w:rPr>
        <w:t xml:space="preserve">налоговых доходов бюджета в 2021 году на </w:t>
      </w:r>
      <w:r w:rsidR="00756A95">
        <w:rPr>
          <w:rFonts w:ascii="Times New Roman" w:hAnsi="Times New Roman" w:cs="Times New Roman"/>
          <w:iCs/>
          <w:sz w:val="24"/>
          <w:szCs w:val="24"/>
        </w:rPr>
        <w:t>46 10</w:t>
      </w:r>
      <w:r w:rsidR="00200C79">
        <w:rPr>
          <w:rFonts w:ascii="Times New Roman" w:hAnsi="Times New Roman" w:cs="Times New Roman"/>
          <w:iCs/>
          <w:sz w:val="24"/>
          <w:szCs w:val="24"/>
        </w:rPr>
        <w:t>5</w:t>
      </w:r>
      <w:r w:rsidR="00756A95">
        <w:rPr>
          <w:rFonts w:ascii="Times New Roman" w:hAnsi="Times New Roman" w:cs="Times New Roman"/>
          <w:iCs/>
          <w:sz w:val="24"/>
          <w:szCs w:val="24"/>
        </w:rPr>
        <w:t>,88</w:t>
      </w:r>
      <w:r w:rsidR="00A535BC" w:rsidRPr="00A535BC">
        <w:rPr>
          <w:rFonts w:ascii="Times New Roman" w:hAnsi="Times New Roman" w:cs="Times New Roman"/>
          <w:iCs/>
          <w:sz w:val="24"/>
          <w:szCs w:val="24"/>
        </w:rPr>
        <w:t xml:space="preserve"> рублей, или на </w:t>
      </w:r>
      <w:r w:rsidR="00756A95">
        <w:rPr>
          <w:rFonts w:ascii="Times New Roman" w:hAnsi="Times New Roman" w:cs="Times New Roman"/>
          <w:iCs/>
          <w:sz w:val="24"/>
          <w:szCs w:val="24"/>
        </w:rPr>
        <w:t>12</w:t>
      </w:r>
      <w:r w:rsidR="00A535BC" w:rsidRPr="00A535BC">
        <w:rPr>
          <w:rFonts w:ascii="Times New Roman" w:hAnsi="Times New Roman" w:cs="Times New Roman"/>
          <w:iCs/>
          <w:sz w:val="24"/>
          <w:szCs w:val="24"/>
        </w:rPr>
        <w:t xml:space="preserve">%. </w:t>
      </w:r>
    </w:p>
    <w:p w:rsidR="00FE3592" w:rsidRPr="00FE3592" w:rsidRDefault="00FE3592" w:rsidP="00FE3592">
      <w:pPr>
        <w:pStyle w:val="21"/>
        <w:suppressAutoHyphens/>
        <w:spacing w:line="360" w:lineRule="atLeast"/>
        <w:ind w:left="0" w:firstLine="426"/>
        <w:contextualSpacing/>
        <w:jc w:val="both"/>
        <w:rPr>
          <w:sz w:val="24"/>
          <w:szCs w:val="24"/>
        </w:rPr>
      </w:pPr>
      <w:r w:rsidRPr="00FE3592">
        <w:rPr>
          <w:sz w:val="24"/>
          <w:szCs w:val="24"/>
        </w:rPr>
        <w:t>Неналоговые платежи в 2021 году будут складываться из следующих основных статей:</w:t>
      </w:r>
    </w:p>
    <w:p w:rsidR="00FE3592" w:rsidRPr="00FE3592" w:rsidRDefault="00FE3592" w:rsidP="00FE3592">
      <w:pPr>
        <w:spacing w:after="0" w:line="360" w:lineRule="atLeast"/>
        <w:ind w:firstLine="143"/>
        <w:jc w:val="both"/>
        <w:rPr>
          <w:rFonts w:ascii="Times New Roman" w:hAnsi="Times New Roman"/>
          <w:sz w:val="24"/>
          <w:szCs w:val="24"/>
        </w:rPr>
      </w:pPr>
      <w:r w:rsidRPr="00FE3592">
        <w:rPr>
          <w:rFonts w:ascii="Times New Roman" w:hAnsi="Times New Roman"/>
          <w:sz w:val="24"/>
          <w:szCs w:val="24"/>
        </w:rPr>
        <w:t xml:space="preserve">- </w:t>
      </w:r>
      <w:r w:rsidRPr="00FE3592">
        <w:rPr>
          <w:rFonts w:ascii="Times New Roman" w:hAnsi="Times New Roman"/>
          <w:b/>
          <w:sz w:val="24"/>
          <w:szCs w:val="24"/>
        </w:rPr>
        <w:t>доходы от использования муниципального имущества</w:t>
      </w:r>
      <w:r w:rsidRPr="00FE3592">
        <w:rPr>
          <w:rFonts w:ascii="Times New Roman" w:hAnsi="Times New Roman"/>
          <w:sz w:val="24"/>
          <w:szCs w:val="24"/>
        </w:rPr>
        <w:t xml:space="preserve"> в сумме </w:t>
      </w:r>
      <w:r>
        <w:rPr>
          <w:rFonts w:ascii="Times New Roman" w:hAnsi="Times New Roman"/>
          <w:sz w:val="24"/>
          <w:szCs w:val="24"/>
        </w:rPr>
        <w:t>43 000,00</w:t>
      </w:r>
      <w:r w:rsidRPr="00FE3592">
        <w:rPr>
          <w:rFonts w:ascii="Times New Roman" w:hAnsi="Times New Roman"/>
          <w:sz w:val="24"/>
          <w:szCs w:val="24"/>
        </w:rPr>
        <w:t xml:space="preserve"> рублей (</w:t>
      </w:r>
      <w:r>
        <w:rPr>
          <w:rFonts w:ascii="Times New Roman" w:hAnsi="Times New Roman"/>
          <w:sz w:val="24"/>
          <w:szCs w:val="24"/>
        </w:rPr>
        <w:t>7,7</w:t>
      </w:r>
      <w:r w:rsidRPr="00FE3592">
        <w:rPr>
          <w:rFonts w:ascii="Times New Roman" w:hAnsi="Times New Roman"/>
          <w:sz w:val="24"/>
          <w:szCs w:val="24"/>
        </w:rPr>
        <w:t xml:space="preserve">% объёма налоговых и неналоговых доходов), планируются выше ожидаемого показателя 2020 года на </w:t>
      </w:r>
      <w:r>
        <w:rPr>
          <w:rFonts w:ascii="Times New Roman" w:hAnsi="Times New Roman"/>
          <w:sz w:val="24"/>
          <w:szCs w:val="24"/>
        </w:rPr>
        <w:t>3 000,00</w:t>
      </w:r>
      <w:r w:rsidRPr="00FE3592">
        <w:rPr>
          <w:rFonts w:ascii="Times New Roman" w:hAnsi="Times New Roman"/>
          <w:sz w:val="24"/>
          <w:szCs w:val="24"/>
        </w:rPr>
        <w:t xml:space="preserve"> рублей, или на </w:t>
      </w:r>
      <w:r>
        <w:rPr>
          <w:rFonts w:ascii="Times New Roman" w:hAnsi="Times New Roman"/>
          <w:sz w:val="24"/>
          <w:szCs w:val="24"/>
        </w:rPr>
        <w:t>8</w:t>
      </w:r>
      <w:r w:rsidRPr="00FE3592">
        <w:rPr>
          <w:rFonts w:ascii="Times New Roman" w:hAnsi="Times New Roman"/>
          <w:sz w:val="24"/>
          <w:szCs w:val="24"/>
        </w:rPr>
        <w:t>%;</w:t>
      </w:r>
    </w:p>
    <w:p w:rsidR="00FE3592" w:rsidRPr="00FE3592" w:rsidRDefault="00FE3592" w:rsidP="00FE3592">
      <w:pPr>
        <w:spacing w:after="0" w:line="360" w:lineRule="atLeast"/>
        <w:ind w:firstLine="143"/>
        <w:jc w:val="both"/>
        <w:rPr>
          <w:rFonts w:ascii="Times New Roman" w:hAnsi="Times New Roman"/>
          <w:sz w:val="24"/>
          <w:szCs w:val="24"/>
        </w:rPr>
      </w:pPr>
      <w:r w:rsidRPr="00FE3592">
        <w:rPr>
          <w:rFonts w:ascii="Times New Roman" w:hAnsi="Times New Roman"/>
          <w:sz w:val="24"/>
          <w:szCs w:val="24"/>
        </w:rPr>
        <w:t xml:space="preserve">- </w:t>
      </w:r>
      <w:r w:rsidRPr="00FE3592">
        <w:rPr>
          <w:rFonts w:ascii="Times New Roman" w:hAnsi="Times New Roman"/>
          <w:b/>
          <w:sz w:val="24"/>
          <w:szCs w:val="24"/>
        </w:rPr>
        <w:t>доходы от оказания платных услуг и компенсации затрат государства</w:t>
      </w:r>
      <w:r w:rsidRPr="00FE3592">
        <w:rPr>
          <w:rFonts w:ascii="Times New Roman" w:hAnsi="Times New Roman"/>
          <w:sz w:val="24"/>
          <w:szCs w:val="24"/>
        </w:rPr>
        <w:t xml:space="preserve"> в сумме </w:t>
      </w:r>
      <w:r>
        <w:rPr>
          <w:rFonts w:ascii="Times New Roman" w:hAnsi="Times New Roman"/>
          <w:sz w:val="24"/>
          <w:szCs w:val="24"/>
        </w:rPr>
        <w:t>300 000,00</w:t>
      </w:r>
      <w:r w:rsidRPr="00FE3592">
        <w:rPr>
          <w:rFonts w:ascii="Times New Roman" w:hAnsi="Times New Roman"/>
          <w:sz w:val="24"/>
          <w:szCs w:val="24"/>
        </w:rPr>
        <w:t xml:space="preserve"> рублей (</w:t>
      </w:r>
      <w:r>
        <w:rPr>
          <w:rFonts w:ascii="Times New Roman" w:hAnsi="Times New Roman"/>
          <w:sz w:val="24"/>
          <w:szCs w:val="24"/>
        </w:rPr>
        <w:t>54,0</w:t>
      </w:r>
      <w:r w:rsidRPr="00FE3592">
        <w:rPr>
          <w:rFonts w:ascii="Times New Roman" w:hAnsi="Times New Roman"/>
          <w:sz w:val="24"/>
          <w:szCs w:val="24"/>
        </w:rPr>
        <w:t xml:space="preserve">% объёма налоговых и неналоговых доходов), планируются ниже уровня 2020 года на </w:t>
      </w:r>
      <w:r>
        <w:rPr>
          <w:rFonts w:ascii="Times New Roman" w:hAnsi="Times New Roman"/>
          <w:sz w:val="24"/>
          <w:szCs w:val="24"/>
        </w:rPr>
        <w:t>49 105,88 рубля</w:t>
      </w:r>
      <w:r w:rsidRPr="00FE3592">
        <w:rPr>
          <w:rFonts w:ascii="Times New Roman" w:hAnsi="Times New Roman"/>
          <w:sz w:val="24"/>
          <w:szCs w:val="24"/>
        </w:rPr>
        <w:t xml:space="preserve">, или на </w:t>
      </w:r>
      <w:r>
        <w:rPr>
          <w:rFonts w:ascii="Times New Roman" w:hAnsi="Times New Roman"/>
          <w:sz w:val="24"/>
          <w:szCs w:val="24"/>
        </w:rPr>
        <w:t>14</w:t>
      </w:r>
      <w:r w:rsidRPr="00FE3592">
        <w:rPr>
          <w:rFonts w:ascii="Times New Roman" w:hAnsi="Times New Roman"/>
          <w:sz w:val="24"/>
          <w:szCs w:val="24"/>
        </w:rPr>
        <w:t>%</w:t>
      </w:r>
      <w:r>
        <w:rPr>
          <w:rFonts w:ascii="Times New Roman" w:hAnsi="Times New Roman"/>
          <w:sz w:val="24"/>
          <w:szCs w:val="24"/>
        </w:rPr>
        <w:t>.</w:t>
      </w:r>
    </w:p>
    <w:p w:rsidR="009231EB" w:rsidRPr="009231EB" w:rsidRDefault="009231EB" w:rsidP="00597908">
      <w:pPr>
        <w:pStyle w:val="21"/>
        <w:suppressAutoHyphens/>
        <w:spacing w:after="0" w:line="360" w:lineRule="atLeast"/>
        <w:ind w:left="0" w:firstLine="426"/>
        <w:contextualSpacing/>
        <w:jc w:val="both"/>
        <w:rPr>
          <w:sz w:val="24"/>
          <w:szCs w:val="24"/>
        </w:rPr>
      </w:pP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b/>
          <w:sz w:val="24"/>
          <w:szCs w:val="24"/>
        </w:rPr>
        <w:t>Безвозмездные поступления</w:t>
      </w:r>
      <w:r w:rsidRPr="00A535BC">
        <w:rPr>
          <w:rFonts w:ascii="Times New Roman" w:hAnsi="Times New Roman" w:cs="Times New Roman"/>
          <w:sz w:val="24"/>
          <w:szCs w:val="24"/>
        </w:rPr>
        <w:t xml:space="preserve"> планируются проектом решения в сумме </w:t>
      </w:r>
      <w:r w:rsidR="00BD0B7F">
        <w:rPr>
          <w:rFonts w:ascii="Times New Roman" w:hAnsi="Times New Roman" w:cs="Times New Roman"/>
          <w:sz w:val="24"/>
          <w:szCs w:val="24"/>
        </w:rPr>
        <w:t>5 925 467,50</w:t>
      </w:r>
      <w:r w:rsidRPr="00A535BC">
        <w:rPr>
          <w:rFonts w:ascii="Times New Roman" w:hAnsi="Times New Roman" w:cs="Times New Roman"/>
          <w:sz w:val="24"/>
          <w:szCs w:val="24"/>
        </w:rPr>
        <w:t xml:space="preserve"> рубл</w:t>
      </w:r>
      <w:r w:rsidR="00BD0B7F">
        <w:rPr>
          <w:rFonts w:ascii="Times New Roman" w:hAnsi="Times New Roman" w:cs="Times New Roman"/>
          <w:sz w:val="24"/>
          <w:szCs w:val="24"/>
        </w:rPr>
        <w:t>я</w:t>
      </w:r>
      <w:r w:rsidRPr="00A535BC">
        <w:rPr>
          <w:rFonts w:ascii="Times New Roman" w:hAnsi="Times New Roman" w:cs="Times New Roman"/>
          <w:sz w:val="24"/>
          <w:szCs w:val="24"/>
        </w:rPr>
        <w:t>. Данная группа доходов включает межбюджетные трансферты, распределённые в проекте районного бюджета «О бюджете муниципального района на 2021 год».</w:t>
      </w:r>
    </w:p>
    <w:p w:rsidR="00A535BC" w:rsidRPr="00A535BC" w:rsidRDefault="00A535BC" w:rsidP="00597908">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К безвозмездным поступлениям относятся дотации, субсидии,</w:t>
      </w:r>
      <w:r w:rsidR="00597908">
        <w:rPr>
          <w:rFonts w:ascii="Times New Roman" w:hAnsi="Times New Roman" w:cs="Times New Roman"/>
          <w:sz w:val="24"/>
          <w:szCs w:val="24"/>
        </w:rPr>
        <w:t xml:space="preserve"> субвенции,</w:t>
      </w:r>
      <w:r w:rsidRPr="00A535BC">
        <w:rPr>
          <w:rFonts w:ascii="Times New Roman" w:hAnsi="Times New Roman" w:cs="Times New Roman"/>
          <w:sz w:val="24"/>
          <w:szCs w:val="24"/>
        </w:rPr>
        <w:t xml:space="preserve"> иные межбюджетные трансферты.</w:t>
      </w:r>
    </w:p>
    <w:p w:rsidR="00A535BC" w:rsidRPr="00A535BC" w:rsidRDefault="00A535BC" w:rsidP="00A535BC">
      <w:pPr>
        <w:spacing w:after="0" w:line="360" w:lineRule="atLeast"/>
        <w:ind w:firstLine="426"/>
        <w:jc w:val="both"/>
        <w:rPr>
          <w:rFonts w:ascii="Times New Roman" w:hAnsi="Times New Roman" w:cs="Times New Roman"/>
          <w:sz w:val="24"/>
          <w:szCs w:val="24"/>
        </w:rPr>
      </w:pPr>
      <w:r w:rsidRPr="00A535BC">
        <w:rPr>
          <w:rFonts w:ascii="Times New Roman" w:hAnsi="Times New Roman" w:cs="Times New Roman"/>
          <w:sz w:val="24"/>
          <w:szCs w:val="24"/>
        </w:rPr>
        <w:t>Прогнозируемые безвозмездные поступления на 2021 год представлены в таблице:</w:t>
      </w:r>
    </w:p>
    <w:p w:rsidR="00A535BC" w:rsidRPr="00D54354" w:rsidRDefault="00A535BC" w:rsidP="00A535BC">
      <w:pPr>
        <w:pStyle w:val="a7"/>
        <w:tabs>
          <w:tab w:val="left" w:pos="284"/>
        </w:tabs>
        <w:spacing w:after="0" w:line="360" w:lineRule="atLeast"/>
        <w:ind w:left="0" w:firstLine="567"/>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W w:w="5361"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0"/>
        <w:gridCol w:w="1427"/>
        <w:gridCol w:w="1609"/>
        <w:gridCol w:w="708"/>
        <w:gridCol w:w="1276"/>
        <w:gridCol w:w="1417"/>
      </w:tblGrid>
      <w:tr w:rsidR="00A535BC" w:rsidRPr="00A535BC" w:rsidTr="00972FF3">
        <w:trPr>
          <w:trHeight w:val="210"/>
          <w:tblHeader/>
        </w:trPr>
        <w:tc>
          <w:tcPr>
            <w:tcW w:w="1847" w:type="pct"/>
            <w:vMerge w:val="restar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Наименование</w:t>
            </w:r>
          </w:p>
        </w:tc>
        <w:tc>
          <w:tcPr>
            <w:tcW w:w="1834" w:type="pct"/>
            <w:gridSpan w:val="3"/>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2021 год (проект)</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2020 год</w:t>
            </w:r>
          </w:p>
        </w:tc>
        <w:tc>
          <w:tcPr>
            <w:tcW w:w="694" w:type="pct"/>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b/>
                <w:sz w:val="20"/>
                <w:szCs w:val="20"/>
              </w:rPr>
            </w:pPr>
            <w:r w:rsidRPr="00A535BC">
              <w:rPr>
                <w:rFonts w:ascii="Times New Roman" w:hAnsi="Times New Roman" w:cs="Times New Roman"/>
                <w:b/>
                <w:sz w:val="20"/>
                <w:szCs w:val="20"/>
              </w:rPr>
              <w:t>2019 год</w:t>
            </w:r>
          </w:p>
        </w:tc>
      </w:tr>
      <w:tr w:rsidR="00A535BC" w:rsidRPr="00A535BC" w:rsidTr="00972FF3">
        <w:trPr>
          <w:trHeight w:val="175"/>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Проект бюджета</w:t>
            </w:r>
          </w:p>
        </w:tc>
        <w:tc>
          <w:tcPr>
            <w:tcW w:w="1135" w:type="pct"/>
            <w:gridSpan w:val="2"/>
            <w:tcMar>
              <w:top w:w="28" w:type="dxa"/>
              <w:bottom w:w="28"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Изменения </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к 2020 году</w:t>
            </w:r>
          </w:p>
        </w:tc>
        <w:tc>
          <w:tcPr>
            <w:tcW w:w="625"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Оценка ожидаемого исполнения</w:t>
            </w:r>
          </w:p>
        </w:tc>
        <w:tc>
          <w:tcPr>
            <w:tcW w:w="694" w:type="pct"/>
            <w:vMerge w:val="restar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исполнено</w:t>
            </w:r>
          </w:p>
        </w:tc>
      </w:tr>
      <w:tr w:rsidR="00A535BC" w:rsidRPr="00A535BC" w:rsidTr="00972FF3">
        <w:trPr>
          <w:trHeight w:val="270"/>
          <w:tblHeader/>
        </w:trPr>
        <w:tc>
          <w:tcPr>
            <w:tcW w:w="1847" w:type="pct"/>
            <w:vMerge/>
            <w:tcMar>
              <w:left w:w="57" w:type="dxa"/>
              <w:right w:w="57" w:type="dxa"/>
            </w:tcMar>
            <w:vAlign w:val="cente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p>
        </w:tc>
        <w:tc>
          <w:tcPr>
            <w:tcW w:w="699"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гр.2- гр.5</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p>
        </w:tc>
        <w:tc>
          <w:tcPr>
            <w:tcW w:w="625" w:type="pct"/>
            <w:vMerge/>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94" w:type="pct"/>
            <w:vMerge/>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blHeader/>
        </w:trPr>
        <w:tc>
          <w:tcPr>
            <w:tcW w:w="1847" w:type="pct"/>
            <w:tcMar>
              <w:left w:w="57" w:type="dxa"/>
              <w:right w:w="57" w:type="dxa"/>
            </w:tcMar>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1</w:t>
            </w:r>
          </w:p>
        </w:tc>
        <w:tc>
          <w:tcPr>
            <w:tcW w:w="699"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2</w:t>
            </w:r>
          </w:p>
        </w:tc>
        <w:tc>
          <w:tcPr>
            <w:tcW w:w="788"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3</w:t>
            </w:r>
          </w:p>
        </w:tc>
        <w:tc>
          <w:tcPr>
            <w:tcW w:w="347"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4</w:t>
            </w:r>
          </w:p>
        </w:tc>
        <w:tc>
          <w:tcPr>
            <w:tcW w:w="625"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5</w:t>
            </w:r>
          </w:p>
        </w:tc>
        <w:tc>
          <w:tcPr>
            <w:tcW w:w="694" w:type="pct"/>
            <w:vAlign w:val="center"/>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6</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БЕЗВОЗМЕЗДНЫЕ ПОСТУПЛЕНИЯ ВСЕГО,</w:t>
            </w:r>
          </w:p>
          <w:p w:rsidR="00A535BC" w:rsidRPr="00A535BC" w:rsidRDefault="00A535BC" w:rsidP="00D54354">
            <w:pPr>
              <w:pStyle w:val="a7"/>
              <w:tabs>
                <w:tab w:val="left" w:pos="284"/>
              </w:tabs>
              <w:spacing w:after="0" w:line="240" w:lineRule="auto"/>
              <w:ind w:left="0"/>
              <w:rPr>
                <w:rFonts w:ascii="Times New Roman" w:hAnsi="Times New Roman" w:cs="Times New Roman"/>
                <w:b/>
                <w:sz w:val="20"/>
                <w:szCs w:val="20"/>
              </w:rPr>
            </w:pPr>
            <w:r w:rsidRPr="00A535BC">
              <w:rPr>
                <w:rFonts w:ascii="Times New Roman" w:hAnsi="Times New Roman" w:cs="Times New Roman"/>
                <w:b/>
                <w:sz w:val="20"/>
                <w:szCs w:val="20"/>
              </w:rPr>
              <w:t>в том числе:</w:t>
            </w:r>
          </w:p>
        </w:tc>
        <w:tc>
          <w:tcPr>
            <w:tcW w:w="699"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5 925 467,50</w:t>
            </w:r>
          </w:p>
        </w:tc>
        <w:tc>
          <w:tcPr>
            <w:tcW w:w="788" w:type="pct"/>
            <w:shd w:val="clear" w:color="auto" w:fill="auto"/>
          </w:tcPr>
          <w:p w:rsidR="00A535BC" w:rsidRPr="00A535BC" w:rsidRDefault="00D71A39" w:rsidP="00326D67">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326D67">
              <w:rPr>
                <w:rFonts w:ascii="Times New Roman" w:hAnsi="Times New Roman" w:cs="Times New Roman"/>
                <w:b/>
                <w:sz w:val="20"/>
                <w:szCs w:val="20"/>
              </w:rPr>
              <w:t xml:space="preserve"> 2 407 761,50</w:t>
            </w:r>
          </w:p>
        </w:tc>
        <w:tc>
          <w:tcPr>
            <w:tcW w:w="347" w:type="pct"/>
          </w:tcPr>
          <w:p w:rsidR="00A535BC" w:rsidRPr="00A535BC" w:rsidRDefault="00BF3830" w:rsidP="00326D67">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w:t>
            </w:r>
            <w:r w:rsidR="00326D67">
              <w:rPr>
                <w:rFonts w:ascii="Times New Roman" w:hAnsi="Times New Roman" w:cs="Times New Roman"/>
                <w:b/>
                <w:sz w:val="20"/>
                <w:szCs w:val="20"/>
              </w:rPr>
              <w:t xml:space="preserve"> 29</w:t>
            </w:r>
          </w:p>
        </w:tc>
        <w:tc>
          <w:tcPr>
            <w:tcW w:w="625"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8 333 229</w:t>
            </w:r>
          </w:p>
        </w:tc>
        <w:tc>
          <w:tcPr>
            <w:tcW w:w="694" w:type="pct"/>
          </w:tcPr>
          <w:p w:rsidR="00A535BC" w:rsidRPr="00A535BC" w:rsidRDefault="00B50C25" w:rsidP="00F817D2">
            <w:pPr>
              <w:pStyle w:val="a7"/>
              <w:tabs>
                <w:tab w:val="left" w:pos="284"/>
              </w:tabs>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12 290 651,04</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ДОТАЦИИ,</w:t>
            </w:r>
          </w:p>
          <w:p w:rsidR="00972FF3"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00A535BC" w:rsidRPr="00A535BC">
              <w:rPr>
                <w:rFonts w:ascii="Times New Roman" w:hAnsi="Times New Roman" w:cs="Times New Roman"/>
                <w:sz w:val="20"/>
                <w:szCs w:val="20"/>
              </w:rPr>
              <w:t>на   выравнивание бюджетной обеспеченности</w:t>
            </w:r>
          </w:p>
        </w:tc>
        <w:tc>
          <w:tcPr>
            <w:tcW w:w="699"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1 394 542,40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1 394 542,40</w:t>
            </w:r>
          </w:p>
        </w:tc>
        <w:tc>
          <w:tcPr>
            <w:tcW w:w="788" w:type="pct"/>
            <w:shd w:val="clear" w:color="auto" w:fill="auto"/>
          </w:tcPr>
          <w:p w:rsidR="00A535BC" w:rsidRPr="00A535BC" w:rsidRDefault="00326D67"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- 2 612 497,60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326D67" w:rsidP="00D71A39">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+ 185 842,40</w:t>
            </w:r>
          </w:p>
        </w:tc>
        <w:tc>
          <w:tcPr>
            <w:tcW w:w="347" w:type="pct"/>
          </w:tcPr>
          <w:p w:rsidR="00A535BC" w:rsidRPr="00A535BC" w:rsidRDefault="00326D67"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- 65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326D67" w:rsidP="00BF3830">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- 13</w:t>
            </w:r>
          </w:p>
        </w:tc>
        <w:tc>
          <w:tcPr>
            <w:tcW w:w="625"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4 007 040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1 208 700</w:t>
            </w:r>
          </w:p>
        </w:tc>
        <w:tc>
          <w:tcPr>
            <w:tcW w:w="694" w:type="pct"/>
          </w:tcPr>
          <w:p w:rsidR="00A535BC" w:rsidRPr="00A535BC" w:rsidRDefault="00B50C25"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1 291 000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50C25"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1 291 000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СУБСИДИИ,</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p>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 на софинансирование вопросов местного значения</w:t>
            </w:r>
          </w:p>
        </w:tc>
        <w:tc>
          <w:tcPr>
            <w:tcW w:w="699"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3 691 344,60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3 691 344,60</w:t>
            </w:r>
          </w:p>
        </w:tc>
        <w:tc>
          <w:tcPr>
            <w:tcW w:w="788" w:type="pct"/>
            <w:shd w:val="clear" w:color="auto" w:fill="auto"/>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326D67">
              <w:rPr>
                <w:rFonts w:ascii="Times New Roman" w:hAnsi="Times New Roman" w:cs="Times New Roman"/>
                <w:sz w:val="20"/>
                <w:szCs w:val="20"/>
              </w:rPr>
              <w:t>529 544,60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326D67">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326D67">
              <w:rPr>
                <w:rFonts w:ascii="Times New Roman" w:hAnsi="Times New Roman" w:cs="Times New Roman"/>
                <w:sz w:val="20"/>
                <w:szCs w:val="20"/>
              </w:rPr>
              <w:t>724 544,60</w:t>
            </w:r>
          </w:p>
        </w:tc>
        <w:tc>
          <w:tcPr>
            <w:tcW w:w="347" w:type="pct"/>
          </w:tcPr>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w:t>
            </w:r>
            <w:r w:rsidR="00326D67">
              <w:rPr>
                <w:rFonts w:ascii="Times New Roman" w:hAnsi="Times New Roman" w:cs="Times New Roman"/>
                <w:sz w:val="20"/>
                <w:szCs w:val="20"/>
              </w:rPr>
              <w:t xml:space="preserve"> 14</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326D67">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326D67">
              <w:rPr>
                <w:rFonts w:ascii="Times New Roman" w:hAnsi="Times New Roman" w:cs="Times New Roman"/>
                <w:sz w:val="20"/>
                <w:szCs w:val="20"/>
              </w:rPr>
              <w:t>20</w:t>
            </w:r>
          </w:p>
        </w:tc>
        <w:tc>
          <w:tcPr>
            <w:tcW w:w="625"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3 161 800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2 966 800</w:t>
            </w:r>
          </w:p>
        </w:tc>
        <w:tc>
          <w:tcPr>
            <w:tcW w:w="694" w:type="pct"/>
          </w:tcPr>
          <w:p w:rsidR="00A535BC" w:rsidRPr="00B50C25" w:rsidRDefault="00B50C25" w:rsidP="00D54354">
            <w:pPr>
              <w:pStyle w:val="a7"/>
              <w:tabs>
                <w:tab w:val="left" w:pos="284"/>
              </w:tabs>
              <w:spacing w:after="0" w:line="240" w:lineRule="auto"/>
              <w:ind w:left="0"/>
              <w:jc w:val="center"/>
              <w:rPr>
                <w:rFonts w:ascii="Times New Roman" w:hAnsi="Times New Roman" w:cs="Times New Roman"/>
                <w:sz w:val="20"/>
                <w:szCs w:val="20"/>
              </w:rPr>
            </w:pPr>
            <w:r w:rsidRPr="00B50C25">
              <w:rPr>
                <w:rFonts w:ascii="Times New Roman" w:hAnsi="Times New Roman" w:cs="Times New Roman"/>
                <w:sz w:val="20"/>
                <w:szCs w:val="20"/>
              </w:rPr>
              <w:t>10 029 723</w:t>
            </w:r>
          </w:p>
          <w:p w:rsidR="00B50C25" w:rsidRPr="00A535BC" w:rsidRDefault="00B50C25"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50C25"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6 983 159</w:t>
            </w:r>
          </w:p>
        </w:tc>
      </w:tr>
      <w:tr w:rsidR="00972FF3" w:rsidRPr="00A535BC" w:rsidTr="00972FF3">
        <w:trPr>
          <w:trHeight w:val="210"/>
        </w:trPr>
        <w:tc>
          <w:tcPr>
            <w:tcW w:w="1847" w:type="pct"/>
            <w:tcMar>
              <w:top w:w="28" w:type="dxa"/>
              <w:left w:w="57" w:type="dxa"/>
              <w:bottom w:w="28" w:type="dxa"/>
              <w:right w:w="57" w:type="dxa"/>
            </w:tcMar>
          </w:tcPr>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СУБВЕНЦИИ</w:t>
            </w:r>
          </w:p>
          <w:p w:rsidR="00972FF3"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в том числе:</w:t>
            </w:r>
          </w:p>
          <w:p w:rsidR="00972FF3" w:rsidRPr="00A535BC" w:rsidRDefault="00972FF3" w:rsidP="00D54354">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 на осуществление первичного воинского учета</w:t>
            </w:r>
          </w:p>
        </w:tc>
        <w:tc>
          <w:tcPr>
            <w:tcW w:w="699"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157 820,50</w:t>
            </w:r>
          </w:p>
        </w:tc>
        <w:tc>
          <w:tcPr>
            <w:tcW w:w="788" w:type="pct"/>
            <w:shd w:val="clear" w:color="auto" w:fill="auto"/>
          </w:tcPr>
          <w:p w:rsidR="00972FF3"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w:t>
            </w:r>
            <w:r>
              <w:rPr>
                <w:rFonts w:ascii="Times New Roman" w:hAnsi="Times New Roman" w:cs="Times New Roman"/>
                <w:sz w:val="20"/>
                <w:szCs w:val="20"/>
              </w:rPr>
              <w:t>57 379,50</w:t>
            </w:r>
          </w:p>
          <w:p w:rsidR="00D71A39" w:rsidRDefault="00D71A39" w:rsidP="00D54354">
            <w:pPr>
              <w:pStyle w:val="a7"/>
              <w:tabs>
                <w:tab w:val="left" w:pos="284"/>
              </w:tabs>
              <w:spacing w:after="0" w:line="240" w:lineRule="auto"/>
              <w:ind w:left="0"/>
              <w:jc w:val="center"/>
              <w:rPr>
                <w:rFonts w:ascii="Times New Roman" w:hAnsi="Times New Roman" w:cs="Times New Roman"/>
                <w:sz w:val="20"/>
                <w:szCs w:val="20"/>
              </w:rPr>
            </w:pPr>
          </w:p>
          <w:p w:rsidR="00D71A39"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+5 120,50</w:t>
            </w:r>
          </w:p>
        </w:tc>
        <w:tc>
          <w:tcPr>
            <w:tcW w:w="347" w:type="pct"/>
          </w:tcPr>
          <w:p w:rsidR="00972FF3"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27</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625"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215 200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152 700</w:t>
            </w:r>
          </w:p>
        </w:tc>
        <w:tc>
          <w:tcPr>
            <w:tcW w:w="694" w:type="pct"/>
          </w:tcPr>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200</w:t>
            </w:r>
            <w:r w:rsidR="00D71A39">
              <w:rPr>
                <w:rFonts w:ascii="Times New Roman" w:hAnsi="Times New Roman" w:cs="Times New Roman"/>
                <w:sz w:val="20"/>
                <w:szCs w:val="20"/>
              </w:rPr>
              <w:t> </w:t>
            </w:r>
            <w:r>
              <w:rPr>
                <w:rFonts w:ascii="Times New Roman" w:hAnsi="Times New Roman" w:cs="Times New Roman"/>
                <w:sz w:val="20"/>
                <w:szCs w:val="20"/>
              </w:rPr>
              <w:t>600</w:t>
            </w:r>
          </w:p>
          <w:p w:rsidR="00972FF3" w:rsidRDefault="00972FF3" w:rsidP="00D54354">
            <w:pPr>
              <w:pStyle w:val="a7"/>
              <w:tabs>
                <w:tab w:val="left" w:pos="284"/>
              </w:tabs>
              <w:spacing w:after="0" w:line="240" w:lineRule="auto"/>
              <w:ind w:left="0"/>
              <w:jc w:val="center"/>
              <w:rPr>
                <w:rFonts w:ascii="Times New Roman" w:hAnsi="Times New Roman" w:cs="Times New Roman"/>
                <w:sz w:val="20"/>
                <w:szCs w:val="20"/>
              </w:rPr>
            </w:pPr>
          </w:p>
          <w:p w:rsidR="00972FF3" w:rsidRPr="00A535BC" w:rsidRDefault="00972FF3" w:rsidP="00F817D2">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138</w:t>
            </w:r>
            <w:r w:rsidR="00D71A39">
              <w:rPr>
                <w:rFonts w:ascii="Times New Roman" w:hAnsi="Times New Roman" w:cs="Times New Roman"/>
                <w:sz w:val="20"/>
                <w:szCs w:val="20"/>
              </w:rPr>
              <w:t> </w:t>
            </w:r>
            <w:r>
              <w:rPr>
                <w:rFonts w:ascii="Times New Roman" w:hAnsi="Times New Roman" w:cs="Times New Roman"/>
                <w:sz w:val="20"/>
                <w:szCs w:val="20"/>
              </w:rPr>
              <w:t>100</w:t>
            </w: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ИНЫЕ МЕЖБЮДЖЕТНЫЕ ТРАНСФЕРТЫ,</w:t>
            </w:r>
          </w:p>
          <w:p w:rsidR="00972FF3" w:rsidRDefault="00A535BC" w:rsidP="00972FF3">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 том числе</w:t>
            </w:r>
            <w:r w:rsidR="00972FF3">
              <w:rPr>
                <w:rFonts w:ascii="Times New Roman" w:hAnsi="Times New Roman" w:cs="Times New Roman"/>
                <w:sz w:val="20"/>
                <w:szCs w:val="20"/>
              </w:rPr>
              <w:t>:</w:t>
            </w:r>
          </w:p>
          <w:p w:rsidR="00A535BC" w:rsidRPr="00A535BC" w:rsidRDefault="00972FF3" w:rsidP="00972FF3">
            <w:pPr>
              <w:pStyle w:val="a7"/>
              <w:tabs>
                <w:tab w:val="left" w:pos="284"/>
              </w:tabs>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sidR="00A535BC" w:rsidRPr="00A535BC">
              <w:rPr>
                <w:rFonts w:ascii="Times New Roman" w:hAnsi="Times New Roman" w:cs="Times New Roman"/>
                <w:sz w:val="20"/>
                <w:szCs w:val="20"/>
              </w:rPr>
              <w:t xml:space="preserve"> на </w:t>
            </w:r>
            <w:r>
              <w:rPr>
                <w:rFonts w:ascii="Times New Roman" w:hAnsi="Times New Roman" w:cs="Times New Roman"/>
                <w:sz w:val="20"/>
                <w:szCs w:val="20"/>
              </w:rPr>
              <w:t>осуществление полномочий по решению вопросов местного значения в соответствии с заключенными соглашениями</w:t>
            </w:r>
          </w:p>
        </w:tc>
        <w:tc>
          <w:tcPr>
            <w:tcW w:w="699" w:type="pct"/>
          </w:tcPr>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681 760</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D0B7F"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681 760</w:t>
            </w:r>
          </w:p>
        </w:tc>
        <w:tc>
          <w:tcPr>
            <w:tcW w:w="788" w:type="pct"/>
            <w:shd w:val="clear" w:color="auto" w:fill="auto"/>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267 429</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326D67">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326D67">
              <w:rPr>
                <w:rFonts w:ascii="Times New Roman" w:hAnsi="Times New Roman" w:cs="Times New Roman"/>
                <w:sz w:val="20"/>
                <w:szCs w:val="20"/>
              </w:rPr>
              <w:t>49 571</w:t>
            </w:r>
          </w:p>
        </w:tc>
        <w:tc>
          <w:tcPr>
            <w:tcW w:w="347" w:type="pct"/>
          </w:tcPr>
          <w:p w:rsid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28</w:t>
            </w: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Default="00BF3830" w:rsidP="00D54354">
            <w:pPr>
              <w:pStyle w:val="a7"/>
              <w:tabs>
                <w:tab w:val="left" w:pos="284"/>
              </w:tabs>
              <w:spacing w:after="0" w:line="240" w:lineRule="auto"/>
              <w:ind w:left="0"/>
              <w:jc w:val="center"/>
              <w:rPr>
                <w:rFonts w:ascii="Times New Roman" w:hAnsi="Times New Roman" w:cs="Times New Roman"/>
                <w:sz w:val="20"/>
                <w:szCs w:val="20"/>
              </w:rPr>
            </w:pPr>
          </w:p>
          <w:p w:rsidR="00BF3830" w:rsidRPr="00A535BC" w:rsidRDefault="00BF3830"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r w:rsidR="00326D67">
              <w:rPr>
                <w:rFonts w:ascii="Times New Roman" w:hAnsi="Times New Roman" w:cs="Times New Roman"/>
                <w:sz w:val="20"/>
                <w:szCs w:val="20"/>
              </w:rPr>
              <w:t xml:space="preserve"> 8</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c>
          <w:tcPr>
            <w:tcW w:w="625" w:type="pct"/>
          </w:tcPr>
          <w:p w:rsidR="00A535BC" w:rsidRPr="00A535BC" w:rsidRDefault="00D361BE"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949 189</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D361BE" w:rsidRDefault="00D361BE"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D361BE"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632 189</w:t>
            </w:r>
          </w:p>
        </w:tc>
        <w:tc>
          <w:tcPr>
            <w:tcW w:w="694" w:type="pct"/>
          </w:tcPr>
          <w:p w:rsidR="00A535BC" w:rsidRPr="00A535BC" w:rsidRDefault="00B50C25"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805 665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p w:rsidR="00A535BC" w:rsidRPr="00A535BC" w:rsidRDefault="00B50C25"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607 665</w:t>
            </w:r>
          </w:p>
          <w:p w:rsidR="00A535BC" w:rsidRPr="00A535BC" w:rsidRDefault="00A535BC" w:rsidP="00D54354">
            <w:pPr>
              <w:pStyle w:val="a7"/>
              <w:tabs>
                <w:tab w:val="left" w:pos="284"/>
              </w:tabs>
              <w:spacing w:after="0" w:line="240" w:lineRule="auto"/>
              <w:ind w:left="0"/>
              <w:jc w:val="center"/>
              <w:rPr>
                <w:rFonts w:ascii="Times New Roman" w:hAnsi="Times New Roman" w:cs="Times New Roman"/>
                <w:sz w:val="20"/>
                <w:szCs w:val="20"/>
              </w:rPr>
            </w:pPr>
          </w:p>
        </w:tc>
      </w:tr>
      <w:tr w:rsidR="00A535BC" w:rsidRPr="00A535BC" w:rsidTr="00972FF3">
        <w:trPr>
          <w:trHeight w:val="210"/>
        </w:trPr>
        <w:tc>
          <w:tcPr>
            <w:tcW w:w="1847" w:type="pct"/>
            <w:tcMar>
              <w:top w:w="28" w:type="dxa"/>
              <w:left w:w="57" w:type="dxa"/>
              <w:bottom w:w="28" w:type="dxa"/>
              <w:right w:w="57" w:type="dxa"/>
            </w:tcMar>
          </w:tcPr>
          <w:p w:rsidR="00A535BC" w:rsidRPr="00A535BC" w:rsidRDefault="00A535BC" w:rsidP="00D54354">
            <w:pPr>
              <w:pStyle w:val="a7"/>
              <w:tabs>
                <w:tab w:val="left" w:pos="284"/>
              </w:tabs>
              <w:spacing w:after="0" w:line="240" w:lineRule="auto"/>
              <w:ind w:left="0"/>
              <w:rPr>
                <w:rFonts w:ascii="Times New Roman" w:hAnsi="Times New Roman" w:cs="Times New Roman"/>
                <w:sz w:val="20"/>
                <w:szCs w:val="20"/>
              </w:rPr>
            </w:pPr>
            <w:r w:rsidRPr="00A535BC">
              <w:rPr>
                <w:rFonts w:ascii="Times New Roman" w:hAnsi="Times New Roman" w:cs="Times New Roman"/>
                <w:sz w:val="20"/>
                <w:szCs w:val="20"/>
              </w:rPr>
              <w:t>ВОЗВРАТ ОСТАТКОВ ЦЕЛЕВОГО НАЗНАЧЕНИЯ</w:t>
            </w:r>
          </w:p>
        </w:tc>
        <w:tc>
          <w:tcPr>
            <w:tcW w:w="699"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788" w:type="pct"/>
            <w:tcBorders>
              <w:bottom w:val="single" w:sz="4" w:space="0" w:color="auto"/>
            </w:tcBorders>
          </w:tcPr>
          <w:p w:rsidR="00A535BC" w:rsidRPr="00A535BC" w:rsidRDefault="00D71A39" w:rsidP="00D71A39">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347" w:type="pct"/>
          </w:tcPr>
          <w:p w:rsidR="00A535BC" w:rsidRPr="00A535BC" w:rsidRDefault="00D71A39"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25" w:type="pct"/>
          </w:tcPr>
          <w:p w:rsidR="00A535BC" w:rsidRPr="00A535BC" w:rsidRDefault="00972FF3" w:rsidP="00D54354">
            <w:pPr>
              <w:pStyle w:val="a7"/>
              <w:tabs>
                <w:tab w:val="left" w:pos="284"/>
              </w:tabs>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0</w:t>
            </w:r>
          </w:p>
        </w:tc>
        <w:tc>
          <w:tcPr>
            <w:tcW w:w="694" w:type="pct"/>
          </w:tcPr>
          <w:p w:rsidR="00A535BC" w:rsidRPr="00A535BC" w:rsidRDefault="00A535BC" w:rsidP="00BD22F9">
            <w:pPr>
              <w:pStyle w:val="a7"/>
              <w:tabs>
                <w:tab w:val="left" w:pos="284"/>
              </w:tabs>
              <w:spacing w:after="0" w:line="240" w:lineRule="auto"/>
              <w:ind w:left="0"/>
              <w:jc w:val="center"/>
              <w:rPr>
                <w:rFonts w:ascii="Times New Roman" w:hAnsi="Times New Roman" w:cs="Times New Roman"/>
                <w:sz w:val="20"/>
                <w:szCs w:val="20"/>
              </w:rPr>
            </w:pPr>
            <w:r w:rsidRPr="00A535BC">
              <w:rPr>
                <w:rFonts w:ascii="Times New Roman" w:hAnsi="Times New Roman" w:cs="Times New Roman"/>
                <w:sz w:val="20"/>
                <w:szCs w:val="20"/>
              </w:rPr>
              <w:t xml:space="preserve">- </w:t>
            </w:r>
            <w:r w:rsidR="00BD22F9">
              <w:rPr>
                <w:rFonts w:ascii="Times New Roman" w:hAnsi="Times New Roman" w:cs="Times New Roman"/>
                <w:sz w:val="20"/>
                <w:szCs w:val="20"/>
              </w:rPr>
              <w:t>36 336,96</w:t>
            </w:r>
          </w:p>
        </w:tc>
      </w:tr>
    </w:tbl>
    <w:p w:rsidR="00A535BC" w:rsidRPr="00A535BC" w:rsidRDefault="00A535BC" w:rsidP="00212817">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Дотации</w:t>
      </w:r>
      <w:r w:rsidR="00212817">
        <w:rPr>
          <w:rFonts w:ascii="Times New Roman" w:hAnsi="Times New Roman" w:cs="Times New Roman"/>
          <w:sz w:val="24"/>
          <w:szCs w:val="24"/>
        </w:rPr>
        <w:t xml:space="preserve">. </w:t>
      </w:r>
      <w:r w:rsidRPr="00A535BC">
        <w:rPr>
          <w:rFonts w:ascii="Times New Roman" w:hAnsi="Times New Roman" w:cs="Times New Roman"/>
          <w:sz w:val="24"/>
          <w:szCs w:val="24"/>
        </w:rPr>
        <w:t xml:space="preserve">Дотации на выравнивание бюджетной обеспеченности из областного </w:t>
      </w:r>
      <w:r w:rsidR="00212817">
        <w:rPr>
          <w:rFonts w:ascii="Times New Roman" w:hAnsi="Times New Roman" w:cs="Times New Roman"/>
          <w:sz w:val="24"/>
          <w:szCs w:val="24"/>
        </w:rPr>
        <w:t xml:space="preserve">и районного бюджетов </w:t>
      </w:r>
      <w:r w:rsidRPr="00A535BC">
        <w:rPr>
          <w:rFonts w:ascii="Times New Roman" w:hAnsi="Times New Roman" w:cs="Times New Roman"/>
          <w:sz w:val="24"/>
          <w:szCs w:val="24"/>
        </w:rPr>
        <w:t xml:space="preserve">запланированы в объеме </w:t>
      </w:r>
      <w:r w:rsidR="00212817">
        <w:rPr>
          <w:rFonts w:ascii="Times New Roman" w:hAnsi="Times New Roman" w:cs="Times New Roman"/>
          <w:sz w:val="24"/>
          <w:szCs w:val="24"/>
        </w:rPr>
        <w:t>1 394 542,40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что на </w:t>
      </w:r>
      <w:r w:rsidR="00212817">
        <w:rPr>
          <w:rFonts w:ascii="Times New Roman" w:hAnsi="Times New Roman" w:cs="Times New Roman"/>
          <w:sz w:val="24"/>
          <w:szCs w:val="24"/>
        </w:rPr>
        <w:t>2 612 497,60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w:t>
      </w:r>
      <w:r w:rsidR="00212817">
        <w:rPr>
          <w:rFonts w:ascii="Times New Roman" w:hAnsi="Times New Roman" w:cs="Times New Roman"/>
          <w:sz w:val="24"/>
          <w:szCs w:val="24"/>
        </w:rPr>
        <w:t>мен</w:t>
      </w:r>
      <w:r w:rsidRPr="00A535BC">
        <w:rPr>
          <w:rFonts w:ascii="Times New Roman" w:hAnsi="Times New Roman" w:cs="Times New Roman"/>
          <w:sz w:val="24"/>
          <w:szCs w:val="24"/>
        </w:rPr>
        <w:t>ьше показателя ожидаемого исполнения бюджета за 2020 год.</w:t>
      </w:r>
    </w:p>
    <w:p w:rsidR="00A535BC" w:rsidRPr="00A535BC" w:rsidRDefault="00A535BC" w:rsidP="00597908">
      <w:pPr>
        <w:spacing w:after="0" w:line="360" w:lineRule="atLeast"/>
        <w:ind w:right="-142" w:firstLine="425"/>
        <w:jc w:val="both"/>
        <w:rPr>
          <w:rFonts w:ascii="Times New Roman" w:hAnsi="Times New Roman" w:cs="Times New Roman"/>
          <w:b/>
          <w:sz w:val="24"/>
          <w:szCs w:val="24"/>
        </w:rPr>
      </w:pP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b/>
          <w:sz w:val="24"/>
          <w:szCs w:val="24"/>
        </w:rPr>
        <w:t>Субсидии</w:t>
      </w:r>
      <w:r w:rsidRPr="00A535BC">
        <w:rPr>
          <w:rFonts w:ascii="Times New Roman" w:hAnsi="Times New Roman" w:cs="Times New Roman"/>
          <w:sz w:val="24"/>
          <w:szCs w:val="24"/>
        </w:rPr>
        <w:t xml:space="preserve"> из районного бюджета на 2021 год запланированы в объёме </w:t>
      </w:r>
      <w:r w:rsidR="00212817">
        <w:rPr>
          <w:rFonts w:ascii="Times New Roman" w:hAnsi="Times New Roman" w:cs="Times New Roman"/>
          <w:sz w:val="24"/>
          <w:szCs w:val="24"/>
        </w:rPr>
        <w:t>3 691 344,60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в том числе субсидия на софинансирование вопросов местного значения </w:t>
      </w:r>
      <w:r w:rsidR="00212817">
        <w:rPr>
          <w:rFonts w:ascii="Times New Roman" w:hAnsi="Times New Roman" w:cs="Times New Roman"/>
          <w:sz w:val="24"/>
          <w:szCs w:val="24"/>
        </w:rPr>
        <w:t>3 691 344,60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w:t>
      </w:r>
    </w:p>
    <w:p w:rsid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Объём районной субсидии на софинансирование вопросов местного значения в сумме </w:t>
      </w:r>
      <w:r w:rsidR="00212817">
        <w:rPr>
          <w:rFonts w:ascii="Times New Roman" w:hAnsi="Times New Roman" w:cs="Times New Roman"/>
          <w:sz w:val="24"/>
          <w:szCs w:val="24"/>
        </w:rPr>
        <w:t>3 691 344,60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я</w:t>
      </w:r>
      <w:r w:rsidRPr="00A535BC">
        <w:rPr>
          <w:rFonts w:ascii="Times New Roman" w:hAnsi="Times New Roman" w:cs="Times New Roman"/>
          <w:sz w:val="24"/>
          <w:szCs w:val="24"/>
        </w:rPr>
        <w:t xml:space="preserve"> составляет превышающая разница расчётных расходов бюджета МО «</w:t>
      </w:r>
      <w:r w:rsidR="00212817">
        <w:rPr>
          <w:rFonts w:ascii="Times New Roman" w:hAnsi="Times New Roman" w:cs="Times New Roman"/>
          <w:sz w:val="24"/>
          <w:szCs w:val="24"/>
        </w:rPr>
        <w:t>Дорогор</w:t>
      </w:r>
      <w:r w:rsidRPr="00A535BC">
        <w:rPr>
          <w:rFonts w:ascii="Times New Roman" w:hAnsi="Times New Roman" w:cs="Times New Roman"/>
          <w:sz w:val="24"/>
          <w:szCs w:val="24"/>
        </w:rPr>
        <w:t xml:space="preserve">ское» на 2021 год в сумме </w:t>
      </w:r>
      <w:r w:rsidR="00212817">
        <w:rPr>
          <w:rFonts w:ascii="Times New Roman" w:hAnsi="Times New Roman" w:cs="Times New Roman"/>
          <w:sz w:val="24"/>
          <w:szCs w:val="24"/>
        </w:rPr>
        <w:t>5 341 727,00</w:t>
      </w:r>
      <w:r w:rsidRPr="00A535BC">
        <w:rPr>
          <w:rFonts w:ascii="Times New Roman" w:hAnsi="Times New Roman" w:cs="Times New Roman"/>
          <w:sz w:val="24"/>
          <w:szCs w:val="24"/>
        </w:rPr>
        <w:t xml:space="preserve"> рублей над расчётными доходами бюджета МО «</w:t>
      </w:r>
      <w:r w:rsidR="00212817">
        <w:rPr>
          <w:rFonts w:ascii="Times New Roman" w:hAnsi="Times New Roman" w:cs="Times New Roman"/>
          <w:sz w:val="24"/>
          <w:szCs w:val="24"/>
        </w:rPr>
        <w:t>Дорогор</w:t>
      </w:r>
      <w:r w:rsidRPr="00A535BC">
        <w:rPr>
          <w:rFonts w:ascii="Times New Roman" w:hAnsi="Times New Roman" w:cs="Times New Roman"/>
          <w:sz w:val="24"/>
          <w:szCs w:val="24"/>
        </w:rPr>
        <w:t xml:space="preserve">ское»  в 2021 году в сумме </w:t>
      </w:r>
      <w:r w:rsidR="00212817">
        <w:rPr>
          <w:rFonts w:ascii="Times New Roman" w:hAnsi="Times New Roman" w:cs="Times New Roman"/>
          <w:sz w:val="24"/>
          <w:szCs w:val="24"/>
        </w:rPr>
        <w:t>1 650 382,40</w:t>
      </w:r>
      <w:r w:rsidRPr="00A535BC">
        <w:rPr>
          <w:rFonts w:ascii="Times New Roman" w:hAnsi="Times New Roman" w:cs="Times New Roman"/>
          <w:sz w:val="24"/>
          <w:szCs w:val="24"/>
        </w:rPr>
        <w:t xml:space="preserve"> рублей.</w:t>
      </w:r>
    </w:p>
    <w:p w:rsidR="00597908" w:rsidRDefault="00597908" w:rsidP="00597908">
      <w:pPr>
        <w:spacing w:after="0" w:line="360" w:lineRule="atLeast"/>
        <w:ind w:right="-142" w:firstLine="425"/>
        <w:jc w:val="both"/>
        <w:rPr>
          <w:rFonts w:ascii="Times New Roman" w:hAnsi="Times New Roman"/>
          <w:b/>
          <w:sz w:val="24"/>
          <w:szCs w:val="24"/>
        </w:rPr>
      </w:pPr>
    </w:p>
    <w:p w:rsidR="00597908" w:rsidRPr="00597908" w:rsidRDefault="00597908" w:rsidP="00597908">
      <w:pPr>
        <w:spacing w:after="0" w:line="360" w:lineRule="atLeast"/>
        <w:ind w:right="-142" w:firstLine="425"/>
        <w:jc w:val="both"/>
        <w:rPr>
          <w:rFonts w:ascii="Times New Roman" w:hAnsi="Times New Roman" w:cs="Times New Roman"/>
          <w:sz w:val="24"/>
          <w:szCs w:val="24"/>
        </w:rPr>
      </w:pPr>
      <w:r w:rsidRPr="00597908">
        <w:rPr>
          <w:rFonts w:ascii="Times New Roman" w:hAnsi="Times New Roman"/>
          <w:b/>
          <w:sz w:val="24"/>
          <w:szCs w:val="24"/>
        </w:rPr>
        <w:t>Субвенции</w:t>
      </w:r>
      <w:r w:rsidRPr="00597908">
        <w:rPr>
          <w:rFonts w:ascii="Times New Roman" w:hAnsi="Times New Roman"/>
          <w:sz w:val="24"/>
          <w:szCs w:val="24"/>
        </w:rPr>
        <w:t xml:space="preserve"> на </w:t>
      </w:r>
      <w:r>
        <w:rPr>
          <w:rFonts w:ascii="Times New Roman" w:hAnsi="Times New Roman"/>
          <w:sz w:val="24"/>
          <w:szCs w:val="24"/>
        </w:rPr>
        <w:t>осуществление первичного воинского учета на территориях, где отсутствуют военные комиссариаты,</w:t>
      </w:r>
      <w:r w:rsidRPr="00597908">
        <w:rPr>
          <w:rFonts w:ascii="Times New Roman" w:hAnsi="Times New Roman"/>
          <w:sz w:val="24"/>
          <w:szCs w:val="24"/>
        </w:rPr>
        <w:t xml:space="preserve"> на 202</w:t>
      </w:r>
      <w:r>
        <w:rPr>
          <w:rFonts w:ascii="Times New Roman" w:hAnsi="Times New Roman"/>
          <w:sz w:val="24"/>
          <w:szCs w:val="24"/>
        </w:rPr>
        <w:t>1</w:t>
      </w:r>
      <w:r w:rsidRPr="00597908">
        <w:rPr>
          <w:rFonts w:ascii="Times New Roman" w:hAnsi="Times New Roman"/>
          <w:sz w:val="24"/>
          <w:szCs w:val="24"/>
        </w:rPr>
        <w:t xml:space="preserve"> год запланированы в объёме </w:t>
      </w:r>
      <w:r>
        <w:rPr>
          <w:rFonts w:ascii="Times New Roman" w:hAnsi="Times New Roman"/>
          <w:sz w:val="24"/>
          <w:szCs w:val="24"/>
        </w:rPr>
        <w:t>157 820,50</w:t>
      </w:r>
      <w:r w:rsidRPr="00597908">
        <w:rPr>
          <w:rFonts w:ascii="Times New Roman" w:hAnsi="Times New Roman"/>
          <w:sz w:val="24"/>
          <w:szCs w:val="24"/>
        </w:rPr>
        <w:t xml:space="preserve"> рублей.</w:t>
      </w:r>
    </w:p>
    <w:p w:rsidR="00A535BC" w:rsidRPr="00A535BC" w:rsidRDefault="00A535BC" w:rsidP="00597908">
      <w:pPr>
        <w:spacing w:after="0" w:line="360" w:lineRule="atLeast"/>
        <w:ind w:right="-142" w:firstLine="425"/>
        <w:jc w:val="both"/>
        <w:rPr>
          <w:rFonts w:ascii="Times New Roman" w:hAnsi="Times New Roman" w:cs="Times New Roman"/>
          <w:sz w:val="24"/>
          <w:szCs w:val="24"/>
        </w:rPr>
      </w:pPr>
      <w:r w:rsidRPr="00A535BC">
        <w:rPr>
          <w:rFonts w:ascii="Times New Roman" w:hAnsi="Times New Roman" w:cs="Times New Roman"/>
          <w:sz w:val="24"/>
          <w:szCs w:val="24"/>
        </w:rPr>
        <w:t xml:space="preserve"> </w:t>
      </w:r>
    </w:p>
    <w:p w:rsidR="00AF6741" w:rsidRDefault="00A535BC" w:rsidP="00597908">
      <w:pPr>
        <w:pStyle w:val="a7"/>
        <w:tabs>
          <w:tab w:val="left" w:pos="993"/>
        </w:tabs>
        <w:spacing w:after="0" w:line="360" w:lineRule="atLeast"/>
        <w:ind w:left="0" w:firstLine="426"/>
        <w:jc w:val="both"/>
        <w:rPr>
          <w:rFonts w:ascii="Times New Roman" w:hAnsi="Times New Roman" w:cs="Times New Roman"/>
          <w:sz w:val="24"/>
          <w:szCs w:val="24"/>
        </w:rPr>
      </w:pPr>
      <w:r w:rsidRPr="00A535BC">
        <w:rPr>
          <w:rFonts w:ascii="Times New Roman" w:hAnsi="Times New Roman" w:cs="Times New Roman"/>
          <w:b/>
          <w:sz w:val="24"/>
          <w:szCs w:val="24"/>
        </w:rPr>
        <w:t>Иные межбюджетные трансферты</w:t>
      </w:r>
      <w:r w:rsidRPr="00A535BC">
        <w:rPr>
          <w:rFonts w:ascii="Times New Roman" w:hAnsi="Times New Roman" w:cs="Times New Roman"/>
          <w:sz w:val="24"/>
          <w:szCs w:val="24"/>
        </w:rPr>
        <w:t xml:space="preserve"> на 2021 год запланированы в объёме </w:t>
      </w:r>
      <w:r w:rsidR="00212817">
        <w:rPr>
          <w:rFonts w:ascii="Times New Roman" w:hAnsi="Times New Roman" w:cs="Times New Roman"/>
          <w:sz w:val="24"/>
          <w:szCs w:val="24"/>
        </w:rPr>
        <w:t>681 760</w:t>
      </w:r>
      <w:r w:rsidR="00AF6741">
        <w:rPr>
          <w:rFonts w:ascii="Times New Roman" w:hAnsi="Times New Roman" w:cs="Times New Roman"/>
          <w:sz w:val="24"/>
          <w:szCs w:val="24"/>
        </w:rPr>
        <w:t>,00</w:t>
      </w:r>
      <w:r w:rsidRPr="00A535BC">
        <w:rPr>
          <w:rFonts w:ascii="Times New Roman" w:hAnsi="Times New Roman" w:cs="Times New Roman"/>
          <w:sz w:val="24"/>
          <w:szCs w:val="24"/>
        </w:rPr>
        <w:t xml:space="preserve"> рубл</w:t>
      </w:r>
      <w:r w:rsidR="00212817">
        <w:rPr>
          <w:rFonts w:ascii="Times New Roman" w:hAnsi="Times New Roman" w:cs="Times New Roman"/>
          <w:sz w:val="24"/>
          <w:szCs w:val="24"/>
        </w:rPr>
        <w:t>ей</w:t>
      </w:r>
      <w:r w:rsidRPr="00A535BC">
        <w:rPr>
          <w:rFonts w:ascii="Times New Roman" w:hAnsi="Times New Roman" w:cs="Times New Roman"/>
          <w:sz w:val="24"/>
          <w:szCs w:val="24"/>
        </w:rPr>
        <w:t xml:space="preserve"> на </w:t>
      </w:r>
      <w:r w:rsidR="00AF6741">
        <w:rPr>
          <w:rFonts w:ascii="Times New Roman" w:hAnsi="Times New Roman" w:cs="Times New Roman"/>
          <w:sz w:val="24"/>
          <w:szCs w:val="24"/>
        </w:rPr>
        <w:t>осуществление части полномочий по решению вопросов местного значения в соответствии с заключенными соглашениями, в том числе:</w:t>
      </w:r>
    </w:p>
    <w:p w:rsidR="00AF6741" w:rsidRDefault="00AF6741" w:rsidP="00AF6741">
      <w:pPr>
        <w:pStyle w:val="a7"/>
        <w:numPr>
          <w:ilvl w:val="0"/>
          <w:numId w:val="26"/>
        </w:numPr>
        <w:tabs>
          <w:tab w:val="left" w:pos="709"/>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 на </w:t>
      </w:r>
      <w:r w:rsidRPr="003A6354">
        <w:rPr>
          <w:rFonts w:ascii="Times New Roman" w:hAnsi="Times New Roman" w:cs="Times New Roman"/>
          <w:sz w:val="24"/>
          <w:szCs w:val="24"/>
        </w:rPr>
        <w:t>осуществление полномочий по организации в границах поселения водоснабжения населения, водоотведения, снабжени</w:t>
      </w:r>
      <w:r>
        <w:rPr>
          <w:rFonts w:ascii="Times New Roman" w:hAnsi="Times New Roman" w:cs="Times New Roman"/>
          <w:sz w:val="24"/>
          <w:szCs w:val="24"/>
        </w:rPr>
        <w:t>я</w:t>
      </w:r>
      <w:r w:rsidRPr="003A6354">
        <w:rPr>
          <w:rFonts w:ascii="Times New Roman" w:hAnsi="Times New Roman" w:cs="Times New Roman"/>
          <w:sz w:val="24"/>
          <w:szCs w:val="24"/>
        </w:rPr>
        <w:t xml:space="preserve"> </w:t>
      </w:r>
      <w:r>
        <w:rPr>
          <w:rFonts w:ascii="Times New Roman" w:hAnsi="Times New Roman" w:cs="Times New Roman"/>
          <w:sz w:val="24"/>
          <w:szCs w:val="24"/>
        </w:rPr>
        <w:t>населения</w:t>
      </w:r>
      <w:r w:rsidRPr="003A6354">
        <w:rPr>
          <w:rFonts w:ascii="Times New Roman" w:hAnsi="Times New Roman" w:cs="Times New Roman"/>
          <w:sz w:val="24"/>
          <w:szCs w:val="24"/>
        </w:rPr>
        <w:t xml:space="preserve"> топливом</w:t>
      </w:r>
      <w:r>
        <w:rPr>
          <w:rFonts w:ascii="Times New Roman" w:hAnsi="Times New Roman" w:cs="Times New Roman"/>
          <w:sz w:val="24"/>
          <w:szCs w:val="24"/>
        </w:rPr>
        <w:t xml:space="preserve"> –</w:t>
      </w:r>
      <w:r w:rsidRPr="003A6354">
        <w:rPr>
          <w:rFonts w:ascii="Times New Roman" w:hAnsi="Times New Roman" w:cs="Times New Roman"/>
          <w:sz w:val="24"/>
          <w:szCs w:val="24"/>
        </w:rPr>
        <w:t xml:space="preserve"> </w:t>
      </w:r>
      <w:r w:rsidR="00212817">
        <w:rPr>
          <w:rFonts w:ascii="Times New Roman" w:hAnsi="Times New Roman" w:cs="Times New Roman"/>
          <w:sz w:val="24"/>
          <w:szCs w:val="24"/>
        </w:rPr>
        <w:t>155 060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дорожной деятельности в отношении автомобильных до</w:t>
      </w:r>
      <w:r>
        <w:rPr>
          <w:rFonts w:ascii="Times New Roman" w:hAnsi="Times New Roman" w:cs="Times New Roman"/>
          <w:sz w:val="24"/>
          <w:szCs w:val="24"/>
        </w:rPr>
        <w:t>рог местного значения в граница</w:t>
      </w:r>
      <w:r w:rsidRPr="005C04A5">
        <w:rPr>
          <w:rFonts w:ascii="Times New Roman" w:hAnsi="Times New Roman" w:cs="Times New Roman"/>
          <w:sz w:val="24"/>
          <w:szCs w:val="24"/>
        </w:rPr>
        <w:t>х населенных пунктов поселения и обеспечение безопасности дорожного движения на них, включая создание и обеспечение функционирова</w:t>
      </w:r>
      <w:r>
        <w:rPr>
          <w:rFonts w:ascii="Times New Roman" w:hAnsi="Times New Roman" w:cs="Times New Roman"/>
          <w:sz w:val="24"/>
          <w:szCs w:val="24"/>
        </w:rPr>
        <w:t>ния парковок (парковочных мест)</w:t>
      </w:r>
      <w:r w:rsidRPr="005C04A5">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817">
        <w:rPr>
          <w:rFonts w:ascii="Times New Roman" w:hAnsi="Times New Roman" w:cs="Times New Roman"/>
          <w:sz w:val="24"/>
          <w:szCs w:val="24"/>
        </w:rPr>
        <w:t>454 000</w:t>
      </w:r>
      <w:r>
        <w:rPr>
          <w:rFonts w:ascii="Times New Roman" w:hAnsi="Times New Roman" w:cs="Times New Roman"/>
          <w:sz w:val="24"/>
          <w:szCs w:val="24"/>
        </w:rPr>
        <w:t>,00 рубл</w:t>
      </w:r>
      <w:r w:rsidR="00777FC9">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обеспечению проживающих в поселении и нуждающихся в жилых помещениях</w:t>
      </w:r>
      <w:r>
        <w:rPr>
          <w:rFonts w:ascii="Times New Roman" w:hAnsi="Times New Roman" w:cs="Times New Roman"/>
          <w:sz w:val="24"/>
          <w:szCs w:val="24"/>
        </w:rPr>
        <w:t xml:space="preserve"> </w:t>
      </w:r>
      <w:r w:rsidRPr="005C04A5">
        <w:rPr>
          <w:rFonts w:ascii="Times New Roman" w:hAnsi="Times New Roman" w:cs="Times New Roman"/>
          <w:sz w:val="24"/>
          <w:szCs w:val="24"/>
        </w:rPr>
        <w:t>малоимущих граждан жилыми помещениями, содержание муниципального жилищного фонда</w:t>
      </w:r>
      <w:r>
        <w:rPr>
          <w:rFonts w:ascii="Times New Roman" w:hAnsi="Times New Roman" w:cs="Times New Roman"/>
          <w:sz w:val="24"/>
          <w:szCs w:val="24"/>
        </w:rPr>
        <w:t xml:space="preserve"> – </w:t>
      </w:r>
      <w:r w:rsidR="00212817">
        <w:rPr>
          <w:rFonts w:ascii="Times New Roman" w:hAnsi="Times New Roman" w:cs="Times New Roman"/>
          <w:sz w:val="24"/>
          <w:szCs w:val="24"/>
        </w:rPr>
        <w:t>13 716</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4"/>
          <w:szCs w:val="24"/>
        </w:rPr>
        <w:t xml:space="preserve"> – </w:t>
      </w:r>
      <w:r w:rsidR="00212817">
        <w:rPr>
          <w:rFonts w:ascii="Times New Roman" w:hAnsi="Times New Roman" w:cs="Times New Roman"/>
          <w:sz w:val="24"/>
          <w:szCs w:val="24"/>
        </w:rPr>
        <w:t>4 848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w:t>
      </w:r>
      <w:r>
        <w:rPr>
          <w:rFonts w:ascii="Times New Roman" w:hAnsi="Times New Roman" w:cs="Times New Roman"/>
          <w:sz w:val="24"/>
          <w:szCs w:val="24"/>
        </w:rPr>
        <w:t xml:space="preserve"> участию в</w:t>
      </w:r>
      <w:r w:rsidRPr="005C04A5">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деятельности по накоплению и транспортированию твердых коммунальных </w:t>
      </w:r>
      <w:r w:rsidR="0036632D">
        <w:rPr>
          <w:rFonts w:ascii="Times New Roman" w:hAnsi="Times New Roman" w:cs="Times New Roman"/>
          <w:sz w:val="24"/>
          <w:szCs w:val="24"/>
        </w:rPr>
        <w:t>от</w:t>
      </w:r>
      <w:r>
        <w:rPr>
          <w:rFonts w:ascii="Times New Roman" w:hAnsi="Times New Roman" w:cs="Times New Roman"/>
          <w:sz w:val="24"/>
          <w:szCs w:val="24"/>
        </w:rPr>
        <w:t xml:space="preserve">ходов – </w:t>
      </w:r>
      <w:r w:rsidR="00212817">
        <w:rPr>
          <w:rFonts w:ascii="Times New Roman" w:hAnsi="Times New Roman" w:cs="Times New Roman"/>
          <w:sz w:val="24"/>
          <w:szCs w:val="24"/>
        </w:rPr>
        <w:t>22 220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на осуществление полномочий по</w:t>
      </w:r>
      <w:r w:rsidRPr="005C04A5">
        <w:rPr>
          <w:rFonts w:ascii="Times New Roman" w:hAnsi="Times New Roman" w:cs="Times New Roman"/>
          <w:sz w:val="24"/>
          <w:szCs w:val="24"/>
        </w:rPr>
        <w:t xml:space="preserve"> организации ритуальных услу</w:t>
      </w:r>
      <w:r>
        <w:rPr>
          <w:rFonts w:ascii="Times New Roman" w:hAnsi="Times New Roman" w:cs="Times New Roman"/>
          <w:sz w:val="24"/>
          <w:szCs w:val="24"/>
        </w:rPr>
        <w:t>г</w:t>
      </w:r>
      <w:r w:rsidRPr="005C04A5">
        <w:rPr>
          <w:rFonts w:ascii="Times New Roman" w:hAnsi="Times New Roman" w:cs="Times New Roman"/>
          <w:sz w:val="24"/>
          <w:szCs w:val="24"/>
        </w:rPr>
        <w:t xml:space="preserve"> и содержание мест захоронения</w:t>
      </w:r>
      <w:r>
        <w:rPr>
          <w:rFonts w:ascii="Times New Roman" w:hAnsi="Times New Roman" w:cs="Times New Roman"/>
          <w:sz w:val="24"/>
          <w:szCs w:val="24"/>
        </w:rPr>
        <w:t xml:space="preserve"> – </w:t>
      </w:r>
      <w:r w:rsidR="00212817">
        <w:rPr>
          <w:rFonts w:ascii="Times New Roman" w:hAnsi="Times New Roman" w:cs="Times New Roman"/>
          <w:sz w:val="24"/>
          <w:szCs w:val="24"/>
        </w:rPr>
        <w:t>20 220</w:t>
      </w:r>
      <w:r>
        <w:rPr>
          <w:rFonts w:ascii="Times New Roman" w:hAnsi="Times New Roman" w:cs="Times New Roman"/>
          <w:sz w:val="24"/>
          <w:szCs w:val="24"/>
        </w:rPr>
        <w:t>,00 рублей;</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cs="Times New Roman"/>
          <w:sz w:val="24"/>
          <w:szCs w:val="24"/>
        </w:rPr>
        <w:t xml:space="preserve"> – </w:t>
      </w:r>
      <w:r w:rsidR="00212817">
        <w:rPr>
          <w:rFonts w:ascii="Times New Roman" w:hAnsi="Times New Roman" w:cs="Times New Roman"/>
          <w:sz w:val="24"/>
          <w:szCs w:val="24"/>
        </w:rPr>
        <w:t>4 848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AF6741" w:rsidRDefault="00AF6741" w:rsidP="00AF6741">
      <w:pPr>
        <w:pStyle w:val="a7"/>
        <w:numPr>
          <w:ilvl w:val="0"/>
          <w:numId w:val="26"/>
        </w:numPr>
        <w:tabs>
          <w:tab w:val="left" w:pos="709"/>
          <w:tab w:val="left" w:pos="993"/>
        </w:tabs>
        <w:spacing w:after="0" w:line="360" w:lineRule="atLeast"/>
        <w:ind w:left="0" w:firstLine="426"/>
        <w:jc w:val="both"/>
        <w:rPr>
          <w:rFonts w:ascii="Times New Roman" w:hAnsi="Times New Roman" w:cs="Times New Roman"/>
          <w:sz w:val="24"/>
          <w:szCs w:val="24"/>
        </w:rPr>
      </w:pPr>
      <w:r>
        <w:rPr>
          <w:rFonts w:ascii="Times New Roman" w:hAnsi="Times New Roman" w:cs="Times New Roman"/>
          <w:sz w:val="24"/>
          <w:szCs w:val="24"/>
        </w:rPr>
        <w:t xml:space="preserve">на </w:t>
      </w:r>
      <w:r w:rsidRPr="005C04A5">
        <w:rPr>
          <w:rFonts w:ascii="Times New Roman" w:hAnsi="Times New Roman" w:cs="Times New Roman"/>
          <w:sz w:val="24"/>
          <w:szCs w:val="24"/>
        </w:rPr>
        <w:t>осуществление полномочий по оказанию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Pr>
          <w:rFonts w:ascii="Times New Roman" w:hAnsi="Times New Roman" w:cs="Times New Roman"/>
          <w:sz w:val="24"/>
          <w:szCs w:val="24"/>
        </w:rPr>
        <w:t xml:space="preserve"> – </w:t>
      </w:r>
      <w:r w:rsidR="00212817">
        <w:rPr>
          <w:rFonts w:ascii="Times New Roman" w:hAnsi="Times New Roman" w:cs="Times New Roman"/>
          <w:sz w:val="24"/>
          <w:szCs w:val="24"/>
        </w:rPr>
        <w:t>4 848</w:t>
      </w:r>
      <w:r>
        <w:rPr>
          <w:rFonts w:ascii="Times New Roman" w:hAnsi="Times New Roman" w:cs="Times New Roman"/>
          <w:sz w:val="24"/>
          <w:szCs w:val="24"/>
        </w:rPr>
        <w:t>,00 рубл</w:t>
      </w:r>
      <w:r w:rsidR="00212817">
        <w:rPr>
          <w:rFonts w:ascii="Times New Roman" w:hAnsi="Times New Roman" w:cs="Times New Roman"/>
          <w:sz w:val="24"/>
          <w:szCs w:val="24"/>
        </w:rPr>
        <w:t>ей</w:t>
      </w:r>
      <w:r>
        <w:rPr>
          <w:rFonts w:ascii="Times New Roman" w:hAnsi="Times New Roman" w:cs="Times New Roman"/>
          <w:sz w:val="24"/>
          <w:szCs w:val="24"/>
        </w:rPr>
        <w:t>.</w:t>
      </w:r>
    </w:p>
    <w:p w:rsidR="00A535BC" w:rsidRPr="00A535BC" w:rsidRDefault="00A535BC" w:rsidP="00A535BC">
      <w:pPr>
        <w:spacing w:after="0" w:line="360" w:lineRule="atLeast"/>
        <w:ind w:right="-142" w:firstLine="425"/>
        <w:jc w:val="both"/>
        <w:rPr>
          <w:rFonts w:ascii="Times New Roman" w:hAnsi="Times New Roman" w:cs="Times New Roman"/>
          <w:sz w:val="24"/>
          <w:szCs w:val="24"/>
        </w:rPr>
      </w:pPr>
    </w:p>
    <w:p w:rsidR="000A49B3" w:rsidRPr="002672C3" w:rsidRDefault="000A49B3" w:rsidP="006D0AB5">
      <w:pPr>
        <w:pStyle w:val="a7"/>
        <w:numPr>
          <w:ilvl w:val="0"/>
          <w:numId w:val="1"/>
        </w:numPr>
        <w:tabs>
          <w:tab w:val="left" w:pos="1843"/>
          <w:tab w:val="left" w:pos="2694"/>
          <w:tab w:val="left" w:pos="2835"/>
        </w:tabs>
        <w:spacing w:after="0" w:line="360" w:lineRule="atLeast"/>
        <w:ind w:left="567" w:hanging="141"/>
        <w:jc w:val="center"/>
        <w:rPr>
          <w:rFonts w:ascii="Times New Roman" w:hAnsi="Times New Roman" w:cs="Times New Roman"/>
          <w:b/>
          <w:sz w:val="24"/>
          <w:szCs w:val="24"/>
        </w:rPr>
      </w:pPr>
      <w:r w:rsidRPr="000A49B3">
        <w:rPr>
          <w:rFonts w:ascii="Times New Roman" w:hAnsi="Times New Roman" w:cs="Times New Roman"/>
          <w:b/>
          <w:sz w:val="24"/>
          <w:szCs w:val="24"/>
        </w:rPr>
        <w:t xml:space="preserve">Расходы </w:t>
      </w:r>
      <w:r w:rsidR="00AD2D32">
        <w:rPr>
          <w:rFonts w:ascii="Times New Roman" w:hAnsi="Times New Roman" w:cs="Times New Roman"/>
          <w:b/>
          <w:sz w:val="24"/>
          <w:szCs w:val="24"/>
        </w:rPr>
        <w:t xml:space="preserve">проекта </w:t>
      </w:r>
      <w:r w:rsidRPr="000A49B3">
        <w:rPr>
          <w:rFonts w:ascii="Times New Roman" w:hAnsi="Times New Roman" w:cs="Times New Roman"/>
          <w:b/>
          <w:sz w:val="24"/>
          <w:szCs w:val="24"/>
        </w:rPr>
        <w:t>бюджета</w:t>
      </w:r>
      <w:r w:rsidR="002672C3">
        <w:rPr>
          <w:rFonts w:ascii="Times New Roman" w:hAnsi="Times New Roman" w:cs="Times New Roman"/>
          <w:b/>
          <w:sz w:val="24"/>
          <w:szCs w:val="24"/>
        </w:rPr>
        <w:t xml:space="preserve"> </w:t>
      </w:r>
      <w:r w:rsidR="001769BC">
        <w:rPr>
          <w:rFonts w:ascii="Times New Roman" w:hAnsi="Times New Roman" w:cs="Times New Roman"/>
          <w:b/>
          <w:sz w:val="24"/>
          <w:szCs w:val="24"/>
        </w:rPr>
        <w:t>сель</w:t>
      </w:r>
      <w:r w:rsidR="002672C3">
        <w:rPr>
          <w:rFonts w:ascii="Times New Roman" w:hAnsi="Times New Roman" w:cs="Times New Roman"/>
          <w:b/>
          <w:sz w:val="24"/>
          <w:szCs w:val="24"/>
        </w:rPr>
        <w:t>ского</w:t>
      </w:r>
      <w:r w:rsidRPr="000A49B3">
        <w:rPr>
          <w:rFonts w:ascii="Times New Roman" w:hAnsi="Times New Roman" w:cs="Times New Roman"/>
          <w:b/>
          <w:sz w:val="24"/>
          <w:szCs w:val="24"/>
        </w:rPr>
        <w:t xml:space="preserve"> поселения.</w:t>
      </w:r>
    </w:p>
    <w:p w:rsidR="00543797" w:rsidRPr="002672C3" w:rsidRDefault="00543797" w:rsidP="00963A5A">
      <w:pPr>
        <w:pStyle w:val="a7"/>
        <w:spacing w:after="0" w:line="360" w:lineRule="atLeast"/>
        <w:ind w:left="862"/>
        <w:rPr>
          <w:rFonts w:ascii="Times New Roman" w:hAnsi="Times New Roman" w:cs="Times New Roman"/>
          <w:b/>
          <w:sz w:val="24"/>
          <w:szCs w:val="24"/>
        </w:rPr>
      </w:pPr>
    </w:p>
    <w:p w:rsidR="000A49B3" w:rsidRDefault="000A49B3" w:rsidP="00963A5A">
      <w:pPr>
        <w:tabs>
          <w:tab w:val="left" w:pos="709"/>
        </w:tabs>
        <w:spacing w:after="0" w:line="360" w:lineRule="atLeast"/>
        <w:ind w:firstLine="426"/>
        <w:jc w:val="both"/>
        <w:rPr>
          <w:rFonts w:ascii="Times New Roman" w:hAnsi="Times New Roman" w:cs="Times New Roman"/>
          <w:sz w:val="24"/>
          <w:szCs w:val="24"/>
        </w:rPr>
      </w:pPr>
      <w:r w:rsidRPr="000A49B3">
        <w:rPr>
          <w:rFonts w:ascii="Times New Roman" w:hAnsi="Times New Roman" w:cs="Times New Roman"/>
          <w:sz w:val="24"/>
          <w:szCs w:val="24"/>
        </w:rPr>
        <w:t xml:space="preserve">Формирование </w:t>
      </w:r>
      <w:r>
        <w:rPr>
          <w:rFonts w:ascii="Times New Roman" w:hAnsi="Times New Roman" w:cs="Times New Roman"/>
          <w:sz w:val="24"/>
          <w:szCs w:val="24"/>
        </w:rPr>
        <w:t xml:space="preserve">расходов бюджета </w:t>
      </w:r>
      <w:r w:rsidR="00B90CF5">
        <w:rPr>
          <w:rFonts w:ascii="Times New Roman" w:hAnsi="Times New Roman" w:cs="Times New Roman"/>
          <w:sz w:val="24"/>
          <w:szCs w:val="24"/>
        </w:rPr>
        <w:t xml:space="preserve"> </w:t>
      </w:r>
      <w:r w:rsidR="00C1637D">
        <w:rPr>
          <w:rFonts w:ascii="Times New Roman" w:hAnsi="Times New Roman" w:cs="Times New Roman"/>
          <w:sz w:val="24"/>
          <w:szCs w:val="24"/>
        </w:rPr>
        <w:t>сель</w:t>
      </w:r>
      <w:r w:rsidR="00B90CF5">
        <w:rPr>
          <w:rFonts w:ascii="Times New Roman" w:hAnsi="Times New Roman" w:cs="Times New Roman"/>
          <w:sz w:val="24"/>
          <w:szCs w:val="24"/>
        </w:rPr>
        <w:t xml:space="preserve">ского </w:t>
      </w:r>
      <w:r>
        <w:rPr>
          <w:rFonts w:ascii="Times New Roman" w:hAnsi="Times New Roman" w:cs="Times New Roman"/>
          <w:sz w:val="24"/>
          <w:szCs w:val="24"/>
        </w:rPr>
        <w:t>поселения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осуществлялось в соответствии с расходными обязательствами согласно ст.86,</w:t>
      </w:r>
      <w:r w:rsidR="00BC77D6">
        <w:rPr>
          <w:rFonts w:ascii="Times New Roman" w:hAnsi="Times New Roman" w:cs="Times New Roman"/>
          <w:sz w:val="24"/>
          <w:szCs w:val="24"/>
        </w:rPr>
        <w:t xml:space="preserve"> </w:t>
      </w:r>
      <w:r>
        <w:rPr>
          <w:rFonts w:ascii="Times New Roman" w:hAnsi="Times New Roman" w:cs="Times New Roman"/>
          <w:sz w:val="24"/>
          <w:szCs w:val="24"/>
        </w:rPr>
        <w:t>87 Б</w:t>
      </w:r>
      <w:r w:rsidR="00E47562">
        <w:rPr>
          <w:rFonts w:ascii="Times New Roman" w:hAnsi="Times New Roman" w:cs="Times New Roman"/>
          <w:sz w:val="24"/>
          <w:szCs w:val="24"/>
        </w:rPr>
        <w:t>юджетного кодекса</w:t>
      </w:r>
      <w:r>
        <w:rPr>
          <w:rFonts w:ascii="Times New Roman" w:hAnsi="Times New Roman" w:cs="Times New Roman"/>
          <w:sz w:val="24"/>
          <w:szCs w:val="24"/>
        </w:rPr>
        <w:t xml:space="preserve"> РФ и полномочиями по решению вопросов местного значения, закрепленными </w:t>
      </w:r>
      <w:r w:rsidR="00BC77D6">
        <w:rPr>
          <w:rFonts w:ascii="Times New Roman" w:hAnsi="Times New Roman" w:cs="Times New Roman"/>
          <w:sz w:val="24"/>
          <w:szCs w:val="24"/>
        </w:rPr>
        <w:t>за муниципальным образованием с</w:t>
      </w:r>
      <w:r w:rsidR="003F1E2A">
        <w:rPr>
          <w:rFonts w:ascii="Times New Roman" w:hAnsi="Times New Roman" w:cs="Times New Roman"/>
          <w:sz w:val="24"/>
          <w:szCs w:val="24"/>
        </w:rPr>
        <w:t>т.</w:t>
      </w:r>
      <w:r w:rsidR="00BC77D6">
        <w:rPr>
          <w:rFonts w:ascii="Times New Roman" w:hAnsi="Times New Roman" w:cs="Times New Roman"/>
          <w:sz w:val="24"/>
          <w:szCs w:val="24"/>
        </w:rPr>
        <w:t>14 Федерального закона РФ от 06</w:t>
      </w:r>
      <w:r w:rsidR="006B7775">
        <w:rPr>
          <w:rFonts w:ascii="Times New Roman" w:hAnsi="Times New Roman" w:cs="Times New Roman"/>
          <w:sz w:val="24"/>
          <w:szCs w:val="24"/>
        </w:rPr>
        <w:t>.</w:t>
      </w:r>
      <w:r w:rsidR="00BC77D6">
        <w:rPr>
          <w:rFonts w:ascii="Times New Roman" w:hAnsi="Times New Roman" w:cs="Times New Roman"/>
          <w:sz w:val="24"/>
          <w:szCs w:val="24"/>
        </w:rPr>
        <w:t>10.2003г. № 131-ФЗ "Об общих принципах организации местного самоуправления в Российской Федерации".</w:t>
      </w:r>
    </w:p>
    <w:p w:rsidR="00D67D6E" w:rsidRPr="006B7775" w:rsidRDefault="008450EA" w:rsidP="003D2F35">
      <w:pPr>
        <w:autoSpaceDE w:val="0"/>
        <w:autoSpaceDN w:val="0"/>
        <w:adjustRightInd w:val="0"/>
        <w:spacing w:after="0" w:line="360" w:lineRule="atLeast"/>
        <w:ind w:firstLine="426"/>
        <w:jc w:val="both"/>
        <w:rPr>
          <w:rFonts w:ascii="Times New Roman" w:hAnsi="Times New Roman" w:cs="Times New Roman"/>
          <w:color w:val="FF0000"/>
          <w:sz w:val="24"/>
          <w:szCs w:val="24"/>
        </w:rPr>
      </w:pPr>
      <w:r>
        <w:rPr>
          <w:rFonts w:ascii="Times New Roman" w:hAnsi="Times New Roman" w:cs="Times New Roman"/>
          <w:sz w:val="24"/>
          <w:szCs w:val="24"/>
        </w:rPr>
        <w:t>Расходная часть проекта бюджета на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 соответствует сумме показателей расходных обязательств</w:t>
      </w:r>
      <w:r w:rsidR="00B90CF5">
        <w:rPr>
          <w:rFonts w:ascii="Times New Roman" w:hAnsi="Times New Roman" w:cs="Times New Roman"/>
          <w:sz w:val="24"/>
          <w:szCs w:val="24"/>
        </w:rPr>
        <w:t xml:space="preserve"> </w:t>
      </w:r>
      <w:r w:rsidR="002A3B48">
        <w:rPr>
          <w:rFonts w:ascii="Times New Roman" w:hAnsi="Times New Roman" w:cs="Times New Roman"/>
          <w:sz w:val="24"/>
          <w:szCs w:val="24"/>
        </w:rPr>
        <w:t>сель</w:t>
      </w:r>
      <w:r w:rsidR="00B90CF5">
        <w:rPr>
          <w:rFonts w:ascii="Times New Roman" w:hAnsi="Times New Roman" w:cs="Times New Roman"/>
          <w:sz w:val="24"/>
          <w:szCs w:val="24"/>
        </w:rPr>
        <w:t>ского</w:t>
      </w:r>
      <w:r>
        <w:rPr>
          <w:rFonts w:ascii="Times New Roman" w:hAnsi="Times New Roman" w:cs="Times New Roman"/>
          <w:sz w:val="24"/>
          <w:szCs w:val="24"/>
        </w:rPr>
        <w:t xml:space="preserve"> поселения, отраженных в реестре расходных обязательств на указанный период.</w:t>
      </w:r>
      <w:r w:rsidR="00D67D6E" w:rsidRPr="00D67D6E">
        <w:rPr>
          <w:rFonts w:ascii="Times New Roman" w:hAnsi="Times New Roman" w:cs="Times New Roman"/>
          <w:sz w:val="24"/>
          <w:szCs w:val="24"/>
        </w:rPr>
        <w:t xml:space="preserve"> </w:t>
      </w:r>
    </w:p>
    <w:p w:rsidR="002A3B48" w:rsidRDefault="00AB29DC" w:rsidP="002A3B48">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Анализ ведомственной структуры расходов показывает, что в 20</w:t>
      </w:r>
      <w:r w:rsidR="00E47562">
        <w:rPr>
          <w:rFonts w:ascii="Times New Roman" w:hAnsi="Times New Roman" w:cs="Times New Roman"/>
          <w:sz w:val="24"/>
          <w:szCs w:val="24"/>
        </w:rPr>
        <w:t>2</w:t>
      </w:r>
      <w:r w:rsidR="00D54354">
        <w:rPr>
          <w:rFonts w:ascii="Times New Roman" w:hAnsi="Times New Roman" w:cs="Times New Roman"/>
          <w:sz w:val="24"/>
          <w:szCs w:val="24"/>
        </w:rPr>
        <w:t>1</w:t>
      </w:r>
      <w:r>
        <w:rPr>
          <w:rFonts w:ascii="Times New Roman" w:hAnsi="Times New Roman" w:cs="Times New Roman"/>
          <w:sz w:val="24"/>
          <w:szCs w:val="24"/>
        </w:rPr>
        <w:t xml:space="preserve"> году расходы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Pr>
          <w:rFonts w:ascii="Times New Roman" w:hAnsi="Times New Roman" w:cs="Times New Roman"/>
          <w:sz w:val="24"/>
          <w:szCs w:val="24"/>
        </w:rPr>
        <w:t>поселения буд</w:t>
      </w:r>
      <w:r w:rsidR="002A3B48">
        <w:rPr>
          <w:rFonts w:ascii="Times New Roman" w:hAnsi="Times New Roman" w:cs="Times New Roman"/>
          <w:sz w:val="24"/>
          <w:szCs w:val="24"/>
        </w:rPr>
        <w:t>е</w:t>
      </w:r>
      <w:r>
        <w:rPr>
          <w:rFonts w:ascii="Times New Roman" w:hAnsi="Times New Roman" w:cs="Times New Roman"/>
          <w:sz w:val="24"/>
          <w:szCs w:val="24"/>
        </w:rPr>
        <w:t xml:space="preserve">т </w:t>
      </w:r>
      <w:r w:rsidR="002A3B48">
        <w:rPr>
          <w:rFonts w:ascii="Times New Roman" w:hAnsi="Times New Roman" w:cs="Times New Roman"/>
          <w:sz w:val="24"/>
          <w:szCs w:val="24"/>
        </w:rPr>
        <w:t xml:space="preserve">осуществлять один главный распорядитель бюджетных средств – Администрация </w:t>
      </w:r>
      <w:r w:rsidR="00E47562">
        <w:rPr>
          <w:rFonts w:ascii="Times New Roman" w:hAnsi="Times New Roman" w:cs="Times New Roman"/>
          <w:sz w:val="24"/>
          <w:szCs w:val="24"/>
        </w:rPr>
        <w:t>муниципального образования</w:t>
      </w:r>
      <w:r w:rsidR="002A3B48">
        <w:rPr>
          <w:rFonts w:ascii="Times New Roman" w:hAnsi="Times New Roman" w:cs="Times New Roman"/>
          <w:sz w:val="24"/>
          <w:szCs w:val="24"/>
        </w:rPr>
        <w:t xml:space="preserve"> "</w:t>
      </w:r>
      <w:r w:rsidR="00F118C1">
        <w:rPr>
          <w:rFonts w:ascii="Times New Roman" w:hAnsi="Times New Roman" w:cs="Times New Roman"/>
          <w:sz w:val="24"/>
          <w:szCs w:val="24"/>
        </w:rPr>
        <w:t>Дорогор</w:t>
      </w:r>
      <w:r w:rsidR="002A3B48">
        <w:rPr>
          <w:rFonts w:ascii="Times New Roman" w:hAnsi="Times New Roman" w:cs="Times New Roman"/>
          <w:sz w:val="24"/>
          <w:szCs w:val="24"/>
        </w:rPr>
        <w:t>ское".</w:t>
      </w:r>
    </w:p>
    <w:p w:rsidR="00283998" w:rsidRDefault="00283998" w:rsidP="00540B4A">
      <w:pPr>
        <w:tabs>
          <w:tab w:val="left" w:pos="3075"/>
        </w:tabs>
        <w:spacing w:after="0" w:line="360" w:lineRule="atLeast"/>
        <w:ind w:firstLine="426"/>
        <w:jc w:val="both"/>
        <w:rPr>
          <w:rFonts w:ascii="Times New Roman" w:hAnsi="Times New Roman" w:cs="Times New Roman"/>
          <w:sz w:val="24"/>
          <w:szCs w:val="24"/>
        </w:rPr>
      </w:pPr>
    </w:p>
    <w:p w:rsidR="001B4EFF" w:rsidRDefault="008649EB" w:rsidP="00540B4A">
      <w:pPr>
        <w:tabs>
          <w:tab w:val="left" w:pos="3075"/>
        </w:tabs>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Проектом решения о</w:t>
      </w:r>
      <w:r w:rsidR="00530C23" w:rsidRPr="00530C23">
        <w:rPr>
          <w:rFonts w:ascii="Times New Roman" w:hAnsi="Times New Roman" w:cs="Times New Roman"/>
          <w:sz w:val="24"/>
          <w:szCs w:val="24"/>
        </w:rPr>
        <w:t xml:space="preserve">бщий объем расходов бюджета </w:t>
      </w:r>
      <w:r w:rsidR="002A3B48">
        <w:rPr>
          <w:rFonts w:ascii="Times New Roman" w:hAnsi="Times New Roman" w:cs="Times New Roman"/>
          <w:sz w:val="24"/>
          <w:szCs w:val="24"/>
        </w:rPr>
        <w:t>сель</w:t>
      </w:r>
      <w:r w:rsidR="004F5278">
        <w:rPr>
          <w:rFonts w:ascii="Times New Roman" w:hAnsi="Times New Roman" w:cs="Times New Roman"/>
          <w:sz w:val="24"/>
          <w:szCs w:val="24"/>
        </w:rPr>
        <w:t xml:space="preserve">ского </w:t>
      </w:r>
      <w:r w:rsidR="00530C23" w:rsidRPr="00530C23">
        <w:rPr>
          <w:rFonts w:ascii="Times New Roman" w:hAnsi="Times New Roman" w:cs="Times New Roman"/>
          <w:sz w:val="24"/>
          <w:szCs w:val="24"/>
        </w:rPr>
        <w:t xml:space="preserve">поселения </w:t>
      </w:r>
      <w:r>
        <w:rPr>
          <w:rFonts w:ascii="Times New Roman" w:hAnsi="Times New Roman" w:cs="Times New Roman"/>
          <w:sz w:val="24"/>
          <w:szCs w:val="24"/>
        </w:rPr>
        <w:t>предлагается</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00530C23" w:rsidRPr="00530C23">
        <w:rPr>
          <w:rFonts w:ascii="Times New Roman" w:hAnsi="Times New Roman" w:cs="Times New Roman"/>
          <w:sz w:val="24"/>
          <w:szCs w:val="24"/>
        </w:rPr>
        <w:t xml:space="preserve">в сумме </w:t>
      </w:r>
      <w:r w:rsidR="00F118C1">
        <w:rPr>
          <w:rFonts w:ascii="Times New Roman" w:hAnsi="Times New Roman" w:cs="Times New Roman"/>
          <w:sz w:val="24"/>
          <w:szCs w:val="24"/>
        </w:rPr>
        <w:t>6 481 307,50</w:t>
      </w:r>
      <w:r w:rsidR="00530C23" w:rsidRPr="00530C23">
        <w:rPr>
          <w:rFonts w:ascii="Times New Roman" w:hAnsi="Times New Roman" w:cs="Times New Roman"/>
          <w:sz w:val="24"/>
          <w:szCs w:val="24"/>
        </w:rPr>
        <w:t xml:space="preserve"> рубл</w:t>
      </w:r>
      <w:r w:rsidR="00F118C1">
        <w:rPr>
          <w:rFonts w:ascii="Times New Roman" w:hAnsi="Times New Roman" w:cs="Times New Roman"/>
          <w:sz w:val="24"/>
          <w:szCs w:val="24"/>
        </w:rPr>
        <w:t>я</w:t>
      </w:r>
      <w:r>
        <w:rPr>
          <w:rFonts w:ascii="Times New Roman" w:hAnsi="Times New Roman" w:cs="Times New Roman"/>
          <w:sz w:val="24"/>
          <w:szCs w:val="24"/>
        </w:rPr>
        <w:t>.</w:t>
      </w:r>
      <w:r w:rsidR="00530C23" w:rsidRPr="00530C23">
        <w:rPr>
          <w:rFonts w:ascii="Times New Roman" w:hAnsi="Times New Roman" w:cs="Times New Roman"/>
          <w:sz w:val="24"/>
          <w:szCs w:val="24"/>
        </w:rPr>
        <w:t xml:space="preserve"> </w:t>
      </w:r>
      <w:r>
        <w:rPr>
          <w:rFonts w:ascii="Times New Roman" w:hAnsi="Times New Roman" w:cs="Times New Roman"/>
          <w:sz w:val="24"/>
          <w:szCs w:val="24"/>
        </w:rPr>
        <w:t xml:space="preserve">Планируемый показатель </w:t>
      </w:r>
      <w:r w:rsidR="00F118C1">
        <w:rPr>
          <w:rFonts w:ascii="Times New Roman" w:hAnsi="Times New Roman" w:cs="Times New Roman"/>
          <w:sz w:val="24"/>
          <w:szCs w:val="24"/>
        </w:rPr>
        <w:t>мен</w:t>
      </w:r>
      <w:r>
        <w:rPr>
          <w:rFonts w:ascii="Times New Roman" w:hAnsi="Times New Roman" w:cs="Times New Roman"/>
          <w:sz w:val="24"/>
          <w:szCs w:val="24"/>
        </w:rPr>
        <w:t xml:space="preserve">ьше расходов </w:t>
      </w:r>
      <w:r w:rsidR="00D54354">
        <w:rPr>
          <w:rFonts w:ascii="Times New Roman" w:hAnsi="Times New Roman" w:cs="Times New Roman"/>
          <w:sz w:val="24"/>
          <w:szCs w:val="24"/>
        </w:rPr>
        <w:t>2</w:t>
      </w:r>
      <w:r w:rsidR="00696467">
        <w:rPr>
          <w:rFonts w:ascii="Times New Roman" w:hAnsi="Times New Roman" w:cs="Times New Roman"/>
          <w:sz w:val="24"/>
          <w:szCs w:val="24"/>
        </w:rPr>
        <w:t>0</w:t>
      </w:r>
      <w:r w:rsidR="00D54354">
        <w:rPr>
          <w:rFonts w:ascii="Times New Roman" w:hAnsi="Times New Roman" w:cs="Times New Roman"/>
          <w:sz w:val="24"/>
          <w:szCs w:val="24"/>
        </w:rPr>
        <w:t xml:space="preserve">20 </w:t>
      </w:r>
      <w:r w:rsidR="00696467">
        <w:rPr>
          <w:rFonts w:ascii="Times New Roman" w:hAnsi="Times New Roman" w:cs="Times New Roman"/>
          <w:sz w:val="24"/>
          <w:szCs w:val="24"/>
        </w:rPr>
        <w:t>год</w:t>
      </w:r>
      <w:r>
        <w:rPr>
          <w:rFonts w:ascii="Times New Roman" w:hAnsi="Times New Roman" w:cs="Times New Roman"/>
          <w:sz w:val="24"/>
          <w:szCs w:val="24"/>
        </w:rPr>
        <w:t xml:space="preserve">а на </w:t>
      </w:r>
      <w:r w:rsidR="00F118C1">
        <w:rPr>
          <w:rFonts w:ascii="Times New Roman" w:hAnsi="Times New Roman" w:cs="Times New Roman"/>
          <w:sz w:val="24"/>
          <w:szCs w:val="24"/>
        </w:rPr>
        <w:t>2 543 876,76</w:t>
      </w:r>
      <w:r w:rsidRPr="00E2670A">
        <w:rPr>
          <w:rFonts w:ascii="Times New Roman" w:hAnsi="Times New Roman" w:cs="Times New Roman"/>
          <w:sz w:val="24"/>
          <w:szCs w:val="24"/>
        </w:rPr>
        <w:t xml:space="preserve"> рубл</w:t>
      </w:r>
      <w:r w:rsidR="00D54354">
        <w:rPr>
          <w:rFonts w:ascii="Times New Roman" w:hAnsi="Times New Roman" w:cs="Times New Roman"/>
          <w:sz w:val="24"/>
          <w:szCs w:val="24"/>
        </w:rPr>
        <w:t>я</w:t>
      </w:r>
      <w:r w:rsidRPr="00E2670A">
        <w:rPr>
          <w:rFonts w:ascii="Times New Roman" w:hAnsi="Times New Roman" w:cs="Times New Roman"/>
          <w:sz w:val="24"/>
          <w:szCs w:val="24"/>
        </w:rPr>
        <w:t xml:space="preserve">, или на </w:t>
      </w:r>
      <w:r w:rsidR="00F118C1">
        <w:rPr>
          <w:rFonts w:ascii="Times New Roman" w:hAnsi="Times New Roman" w:cs="Times New Roman"/>
          <w:sz w:val="24"/>
          <w:szCs w:val="24"/>
        </w:rPr>
        <w:t>28</w:t>
      </w:r>
      <w:r w:rsidRPr="00E2670A">
        <w:rPr>
          <w:rFonts w:ascii="Times New Roman" w:hAnsi="Times New Roman" w:cs="Times New Roman"/>
          <w:sz w:val="24"/>
          <w:szCs w:val="24"/>
        </w:rPr>
        <w:t>%.</w:t>
      </w:r>
      <w:r w:rsidR="006A0393">
        <w:rPr>
          <w:rFonts w:ascii="Times New Roman" w:hAnsi="Times New Roman" w:cs="Times New Roman"/>
          <w:sz w:val="24"/>
          <w:szCs w:val="24"/>
        </w:rPr>
        <w:t xml:space="preserve"> </w:t>
      </w:r>
    </w:p>
    <w:p w:rsidR="00283998" w:rsidRDefault="00283998" w:rsidP="00D54354">
      <w:pPr>
        <w:spacing w:after="0" w:line="360" w:lineRule="atLeast"/>
        <w:ind w:right="-142" w:firstLine="425"/>
        <w:jc w:val="both"/>
        <w:rPr>
          <w:rFonts w:ascii="Times New Roman" w:hAnsi="Times New Roman"/>
          <w:sz w:val="24"/>
          <w:szCs w:val="24"/>
        </w:rPr>
      </w:pPr>
    </w:p>
    <w:p w:rsidR="00D54354" w:rsidRDefault="00D54354" w:rsidP="00D54354">
      <w:pPr>
        <w:spacing w:after="0" w:line="360" w:lineRule="atLeast"/>
        <w:ind w:right="-142" w:firstLine="425"/>
        <w:jc w:val="both"/>
        <w:rPr>
          <w:rFonts w:ascii="Times New Roman" w:hAnsi="Times New Roman"/>
          <w:sz w:val="24"/>
          <w:szCs w:val="24"/>
        </w:rPr>
      </w:pPr>
      <w:r w:rsidRPr="00D54354">
        <w:rPr>
          <w:rFonts w:ascii="Times New Roman" w:hAnsi="Times New Roman"/>
          <w:sz w:val="24"/>
          <w:szCs w:val="24"/>
        </w:rPr>
        <w:t>Структура расходов по разделам классификации расходов бюджетов в сравнении с ожидаемой оценкой исполнения в 2020 году и фактическим исполнением в 2019 году представлена в таблице.</w:t>
      </w:r>
    </w:p>
    <w:p w:rsidR="00D54354" w:rsidRPr="00D54354" w:rsidRDefault="00D54354" w:rsidP="00D54354">
      <w:pPr>
        <w:tabs>
          <w:tab w:val="left" w:pos="3075"/>
        </w:tabs>
        <w:spacing w:after="0" w:line="240" w:lineRule="auto"/>
        <w:ind w:firstLine="709"/>
        <w:jc w:val="right"/>
        <w:rPr>
          <w:rFonts w:ascii="Times New Roman" w:hAnsi="Times New Roman" w:cs="Times New Roman"/>
          <w:sz w:val="20"/>
          <w:szCs w:val="20"/>
        </w:rPr>
      </w:pPr>
      <w:r w:rsidRPr="00D54354">
        <w:rPr>
          <w:rFonts w:ascii="Times New Roman" w:hAnsi="Times New Roman" w:cs="Times New Roman"/>
          <w:sz w:val="20"/>
          <w:szCs w:val="20"/>
        </w:rPr>
        <w:t>(рублей)</w:t>
      </w:r>
    </w:p>
    <w:tbl>
      <w:tblPr>
        <w:tblStyle w:val="a9"/>
        <w:tblW w:w="9640" w:type="dxa"/>
        <w:tblInd w:w="-176" w:type="dxa"/>
        <w:tblLayout w:type="fixed"/>
        <w:tblLook w:val="04A0"/>
      </w:tblPr>
      <w:tblGrid>
        <w:gridCol w:w="2409"/>
        <w:gridCol w:w="1417"/>
        <w:gridCol w:w="1418"/>
        <w:gridCol w:w="1418"/>
        <w:gridCol w:w="567"/>
        <w:gridCol w:w="1559"/>
        <w:gridCol w:w="852"/>
      </w:tblGrid>
      <w:tr w:rsidR="00D54354" w:rsidTr="00D54354">
        <w:trPr>
          <w:trHeight w:val="345"/>
          <w:tblHeader/>
        </w:trPr>
        <w:tc>
          <w:tcPr>
            <w:tcW w:w="2409"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Наименование</w:t>
            </w:r>
          </w:p>
        </w:tc>
        <w:tc>
          <w:tcPr>
            <w:tcW w:w="1417" w:type="dxa"/>
            <w:vMerge w:val="restart"/>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201</w:t>
            </w:r>
            <w:r>
              <w:rPr>
                <w:rFonts w:ascii="Times New Roman" w:hAnsi="Times New Roman" w:cs="Times New Roman"/>
                <w:sz w:val="20"/>
                <w:szCs w:val="20"/>
              </w:rPr>
              <w:t>9</w:t>
            </w:r>
            <w:r w:rsidRPr="004E6D1B">
              <w:rPr>
                <w:rFonts w:ascii="Times New Roman" w:hAnsi="Times New Roman" w:cs="Times New Roman"/>
                <w:sz w:val="20"/>
                <w:szCs w:val="20"/>
              </w:rPr>
              <w:t xml:space="preserve"> год</w:t>
            </w:r>
          </w:p>
        </w:tc>
        <w:tc>
          <w:tcPr>
            <w:tcW w:w="1418" w:type="dxa"/>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20</w:t>
            </w:r>
            <w:r w:rsidRPr="004E6D1B">
              <w:rPr>
                <w:rFonts w:ascii="Times New Roman" w:hAnsi="Times New Roman" w:cs="Times New Roman"/>
                <w:sz w:val="20"/>
                <w:szCs w:val="20"/>
              </w:rPr>
              <w:t xml:space="preserve"> год </w:t>
            </w:r>
          </w:p>
        </w:tc>
        <w:tc>
          <w:tcPr>
            <w:tcW w:w="4396" w:type="dxa"/>
            <w:gridSpan w:val="4"/>
            <w:tcBorders>
              <w:bottom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sz w:val="20"/>
                <w:szCs w:val="20"/>
              </w:rPr>
              <w:t>20</w:t>
            </w:r>
            <w:r>
              <w:rPr>
                <w:rFonts w:ascii="Times New Roman" w:hAnsi="Times New Roman" w:cs="Times New Roman"/>
                <w:sz w:val="20"/>
                <w:szCs w:val="20"/>
              </w:rPr>
              <w:t>21</w:t>
            </w:r>
            <w:r w:rsidRPr="004E6D1B">
              <w:rPr>
                <w:rFonts w:ascii="Times New Roman" w:hAnsi="Times New Roman" w:cs="Times New Roman"/>
                <w:sz w:val="20"/>
                <w:szCs w:val="20"/>
              </w:rPr>
              <w:t xml:space="preserve"> год</w:t>
            </w:r>
            <w:r>
              <w:rPr>
                <w:rFonts w:ascii="Times New Roman" w:hAnsi="Times New Roman" w:cs="Times New Roman"/>
                <w:sz w:val="20"/>
                <w:szCs w:val="20"/>
              </w:rPr>
              <w:t xml:space="preserve"> </w:t>
            </w:r>
          </w:p>
        </w:tc>
      </w:tr>
      <w:tr w:rsidR="00D54354" w:rsidTr="00D54354">
        <w:trPr>
          <w:trHeight w:val="348"/>
          <w:tblHeader/>
        </w:trPr>
        <w:tc>
          <w:tcPr>
            <w:tcW w:w="2409" w:type="dxa"/>
            <w:vMerge/>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7" w:type="dxa"/>
            <w:vMerge/>
          </w:tcPr>
          <w:p w:rsidR="00D54354" w:rsidRPr="004E6D1B" w:rsidRDefault="00D54354" w:rsidP="00D54354">
            <w:pPr>
              <w:tabs>
                <w:tab w:val="left" w:pos="709"/>
                <w:tab w:val="left" w:pos="993"/>
              </w:tabs>
              <w:jc w:val="center"/>
              <w:rPr>
                <w:rFonts w:ascii="Times New Roman" w:hAnsi="Times New Roman" w:cs="Times New Roman"/>
                <w:sz w:val="20"/>
                <w:szCs w:val="20"/>
              </w:rPr>
            </w:pPr>
          </w:p>
        </w:tc>
        <w:tc>
          <w:tcPr>
            <w:tcW w:w="1418" w:type="dxa"/>
            <w:vMerge w:val="restart"/>
            <w:tcBorders>
              <w:top w:val="single" w:sz="4" w:space="0" w:color="auto"/>
            </w:tcBorders>
            <w:vAlign w:val="center"/>
          </w:tcPr>
          <w:p w:rsidR="00D54354" w:rsidRPr="004E6D1B" w:rsidRDefault="00D54354" w:rsidP="00D54354">
            <w:pPr>
              <w:tabs>
                <w:tab w:val="left" w:pos="709"/>
                <w:tab w:val="left" w:pos="993"/>
              </w:tabs>
              <w:jc w:val="center"/>
              <w:rPr>
                <w:rFonts w:ascii="Times New Roman" w:hAnsi="Times New Roman" w:cs="Times New Roman"/>
                <w:sz w:val="20"/>
                <w:szCs w:val="20"/>
              </w:rPr>
            </w:pPr>
            <w:r w:rsidRPr="004E6D1B">
              <w:rPr>
                <w:rFonts w:ascii="Times New Roman" w:hAnsi="Times New Roman" w:cs="Times New Roman"/>
                <w:bCs/>
                <w:sz w:val="20"/>
                <w:szCs w:val="20"/>
              </w:rPr>
              <w:t>оценка ожидаемого исполнения бюджета</w:t>
            </w:r>
          </w:p>
        </w:tc>
        <w:tc>
          <w:tcPr>
            <w:tcW w:w="1418" w:type="dxa"/>
            <w:vMerge w:val="restart"/>
            <w:tcBorders>
              <w:top w:val="single" w:sz="4" w:space="0" w:color="auto"/>
              <w:righ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tcBorders>
              <w:top w:val="single" w:sz="4" w:space="0" w:color="auto"/>
              <w:left w:val="single" w:sz="4" w:space="0" w:color="auto"/>
            </w:tcBorders>
            <w:vAlign w:val="center"/>
          </w:tcPr>
          <w:p w:rsidR="00D54354" w:rsidRPr="006F385F" w:rsidRDefault="00D54354" w:rsidP="00D54354">
            <w:pPr>
              <w:pStyle w:val="a7"/>
              <w:tabs>
                <w:tab w:val="left" w:pos="284"/>
              </w:tabs>
              <w:ind w:left="-9"/>
              <w:jc w:val="center"/>
              <w:rPr>
                <w:rFonts w:ascii="Times New Roman" w:hAnsi="Times New Roman"/>
                <w:sz w:val="21"/>
                <w:szCs w:val="21"/>
              </w:rPr>
            </w:pPr>
            <w:r>
              <w:rPr>
                <w:rFonts w:ascii="Times New Roman" w:hAnsi="Times New Roman"/>
                <w:sz w:val="21"/>
                <w:szCs w:val="21"/>
              </w:rPr>
              <w:t>уд. вес, %</w:t>
            </w:r>
          </w:p>
        </w:tc>
        <w:tc>
          <w:tcPr>
            <w:tcW w:w="2411" w:type="dxa"/>
            <w:gridSpan w:val="2"/>
            <w:tcBorders>
              <w:top w:val="single" w:sz="4" w:space="0" w:color="auto"/>
              <w:bottom w:val="single" w:sz="4" w:space="0" w:color="auto"/>
            </w:tcBorders>
            <w:vAlign w:val="center"/>
          </w:tcPr>
          <w:p w:rsidR="00D54354"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 xml:space="preserve">Изменения </w:t>
            </w:r>
          </w:p>
          <w:p w:rsidR="00D54354" w:rsidRPr="004E6D1B" w:rsidRDefault="00D54354" w:rsidP="00D54354">
            <w:pPr>
              <w:tabs>
                <w:tab w:val="left" w:pos="709"/>
                <w:tab w:val="left" w:pos="993"/>
              </w:tabs>
              <w:jc w:val="center"/>
              <w:rPr>
                <w:rFonts w:ascii="Times New Roman" w:hAnsi="Times New Roman" w:cs="Times New Roman"/>
                <w:sz w:val="20"/>
                <w:szCs w:val="20"/>
              </w:rPr>
            </w:pPr>
            <w:r>
              <w:rPr>
                <w:rFonts w:ascii="Times New Roman" w:hAnsi="Times New Roman"/>
                <w:sz w:val="20"/>
                <w:szCs w:val="20"/>
              </w:rPr>
              <w:t>к 2020 году</w:t>
            </w:r>
          </w:p>
        </w:tc>
      </w:tr>
      <w:tr w:rsidR="00D54354" w:rsidTr="00D54354">
        <w:trPr>
          <w:trHeight w:val="150"/>
          <w:tblHeader/>
        </w:trPr>
        <w:tc>
          <w:tcPr>
            <w:tcW w:w="2409"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7" w:type="dxa"/>
          </w:tcPr>
          <w:p w:rsidR="00D54354" w:rsidRPr="004E6D1B" w:rsidRDefault="00D54354" w:rsidP="00D54354">
            <w:pPr>
              <w:tabs>
                <w:tab w:val="left" w:pos="3075"/>
              </w:tabs>
              <w:spacing w:line="360" w:lineRule="atLeast"/>
              <w:rPr>
                <w:rFonts w:ascii="Times New Roman" w:hAnsi="Times New Roman" w:cs="Times New Roman"/>
                <w:sz w:val="20"/>
                <w:szCs w:val="20"/>
              </w:rPr>
            </w:pPr>
            <w:r w:rsidRPr="004E6D1B">
              <w:rPr>
                <w:rFonts w:ascii="Times New Roman" w:hAnsi="Times New Roman" w:cs="Times New Roman"/>
                <w:sz w:val="20"/>
                <w:szCs w:val="20"/>
              </w:rPr>
              <w:t>исполнено</w:t>
            </w:r>
          </w:p>
        </w:tc>
        <w:tc>
          <w:tcPr>
            <w:tcW w:w="1418" w:type="dxa"/>
            <w:vMerge/>
            <w:vAlign w:val="center"/>
          </w:tcPr>
          <w:p w:rsidR="00D54354" w:rsidRPr="004E6D1B" w:rsidRDefault="00D54354" w:rsidP="00D54354">
            <w:pPr>
              <w:tabs>
                <w:tab w:val="left" w:pos="3075"/>
              </w:tabs>
              <w:spacing w:line="360" w:lineRule="atLeast"/>
              <w:rPr>
                <w:rFonts w:ascii="Times New Roman" w:hAnsi="Times New Roman" w:cs="Times New Roman"/>
                <w:sz w:val="20"/>
                <w:szCs w:val="20"/>
              </w:rPr>
            </w:pPr>
          </w:p>
        </w:tc>
        <w:tc>
          <w:tcPr>
            <w:tcW w:w="1418" w:type="dxa"/>
            <w:vMerge/>
            <w:tcBorders>
              <w:righ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567" w:type="dxa"/>
            <w:vMerge/>
            <w:tcBorders>
              <w:left w:val="single" w:sz="4" w:space="0" w:color="auto"/>
            </w:tcBorders>
            <w:vAlign w:val="center"/>
          </w:tcPr>
          <w:p w:rsidR="00D54354" w:rsidRPr="004E6D1B" w:rsidRDefault="00D54354" w:rsidP="00D54354">
            <w:pPr>
              <w:tabs>
                <w:tab w:val="left" w:pos="3075"/>
              </w:tabs>
              <w:jc w:val="center"/>
              <w:rPr>
                <w:rFonts w:ascii="Times New Roman" w:hAnsi="Times New Roman" w:cs="Times New Roman"/>
                <w:sz w:val="20"/>
                <w:szCs w:val="20"/>
              </w:rPr>
            </w:pPr>
          </w:p>
        </w:tc>
        <w:tc>
          <w:tcPr>
            <w:tcW w:w="1559" w:type="dxa"/>
            <w:tcBorders>
              <w:top w:val="single" w:sz="4" w:space="0" w:color="auto"/>
            </w:tcBorders>
            <w:vAlign w:val="center"/>
          </w:tcPr>
          <w:p w:rsidR="00D54354" w:rsidRPr="0027036D" w:rsidRDefault="009135CE" w:rsidP="009135CE">
            <w:pPr>
              <w:pStyle w:val="a7"/>
              <w:tabs>
                <w:tab w:val="left" w:pos="284"/>
              </w:tabs>
              <w:ind w:left="0"/>
              <w:jc w:val="center"/>
              <w:rPr>
                <w:rFonts w:ascii="Times New Roman" w:hAnsi="Times New Roman"/>
                <w:sz w:val="20"/>
                <w:szCs w:val="20"/>
              </w:rPr>
            </w:pPr>
            <w:r>
              <w:rPr>
                <w:rFonts w:ascii="Times New Roman" w:hAnsi="Times New Roman"/>
                <w:sz w:val="20"/>
                <w:szCs w:val="20"/>
              </w:rPr>
              <w:t>гр.4</w:t>
            </w:r>
            <w:r w:rsidR="00D54354">
              <w:rPr>
                <w:rFonts w:ascii="Times New Roman" w:hAnsi="Times New Roman"/>
                <w:sz w:val="20"/>
                <w:szCs w:val="20"/>
              </w:rPr>
              <w:t>- гр.</w:t>
            </w:r>
            <w:r>
              <w:rPr>
                <w:rFonts w:ascii="Times New Roman" w:hAnsi="Times New Roman"/>
                <w:sz w:val="20"/>
                <w:szCs w:val="20"/>
              </w:rPr>
              <w:t>3</w:t>
            </w:r>
          </w:p>
        </w:tc>
        <w:tc>
          <w:tcPr>
            <w:tcW w:w="852" w:type="dxa"/>
            <w:tcBorders>
              <w:top w:val="single" w:sz="4" w:space="0" w:color="auto"/>
            </w:tcBorders>
            <w:vAlign w:val="center"/>
          </w:tcPr>
          <w:p w:rsidR="00D54354" w:rsidRPr="0027036D" w:rsidRDefault="00D54354" w:rsidP="00D54354">
            <w:pPr>
              <w:pStyle w:val="a7"/>
              <w:tabs>
                <w:tab w:val="left" w:pos="284"/>
              </w:tabs>
              <w:ind w:left="0"/>
              <w:jc w:val="center"/>
              <w:rPr>
                <w:rFonts w:ascii="Times New Roman" w:hAnsi="Times New Roman"/>
                <w:sz w:val="20"/>
                <w:szCs w:val="20"/>
              </w:rPr>
            </w:pPr>
            <w:r>
              <w:rPr>
                <w:rFonts w:ascii="Times New Roman" w:hAnsi="Times New Roman"/>
                <w:sz w:val="20"/>
                <w:szCs w:val="20"/>
              </w:rPr>
              <w:t>%</w:t>
            </w:r>
          </w:p>
        </w:tc>
      </w:tr>
      <w:tr w:rsidR="00D54354" w:rsidTr="00D54354">
        <w:trPr>
          <w:tblHeader/>
        </w:trPr>
        <w:tc>
          <w:tcPr>
            <w:tcW w:w="240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3</w:t>
            </w:r>
          </w:p>
        </w:tc>
        <w:tc>
          <w:tcPr>
            <w:tcW w:w="1418"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5</w:t>
            </w:r>
          </w:p>
        </w:tc>
        <w:tc>
          <w:tcPr>
            <w:tcW w:w="1559"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6</w:t>
            </w:r>
          </w:p>
        </w:tc>
        <w:tc>
          <w:tcPr>
            <w:tcW w:w="852" w:type="dxa"/>
          </w:tcPr>
          <w:p w:rsidR="00D54354" w:rsidRPr="004E6D1B" w:rsidRDefault="00D54354" w:rsidP="00D54354">
            <w:pPr>
              <w:tabs>
                <w:tab w:val="left" w:pos="3075"/>
              </w:tabs>
              <w:jc w:val="center"/>
              <w:rPr>
                <w:rFonts w:ascii="Times New Roman" w:hAnsi="Times New Roman" w:cs="Times New Roman"/>
                <w:sz w:val="16"/>
                <w:szCs w:val="16"/>
              </w:rPr>
            </w:pPr>
            <w:r>
              <w:rPr>
                <w:rFonts w:ascii="Times New Roman" w:hAnsi="Times New Roman" w:cs="Times New Roman"/>
                <w:sz w:val="16"/>
                <w:szCs w:val="16"/>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b/>
                <w:sz w:val="20"/>
                <w:szCs w:val="20"/>
              </w:rPr>
            </w:pPr>
            <w:r w:rsidRPr="004E6D1B">
              <w:rPr>
                <w:rFonts w:ascii="Times New Roman" w:hAnsi="Times New Roman"/>
                <w:b/>
                <w:sz w:val="20"/>
                <w:szCs w:val="20"/>
              </w:rPr>
              <w:t>РАСХОДЫ, ВСЕГО</w:t>
            </w:r>
          </w:p>
        </w:tc>
        <w:tc>
          <w:tcPr>
            <w:tcW w:w="1417" w:type="dxa"/>
            <w:vAlign w:val="center"/>
          </w:tcPr>
          <w:p w:rsidR="00D54354" w:rsidRPr="004E6D1B" w:rsidRDefault="00DF353F" w:rsidP="00D54354">
            <w:pPr>
              <w:jc w:val="center"/>
              <w:rPr>
                <w:rFonts w:ascii="Times New Roman" w:eastAsia="Times New Roman" w:hAnsi="Times New Roman" w:cs="Times New Roman"/>
                <w:b/>
                <w:bCs/>
                <w:sz w:val="20"/>
                <w:szCs w:val="20"/>
                <w:lang w:eastAsia="ru-RU"/>
              </w:rPr>
            </w:pPr>
            <w:r>
              <w:rPr>
                <w:rFonts w:ascii="Times New Roman" w:hAnsi="Times New Roman" w:cs="Times New Roman"/>
                <w:b/>
                <w:sz w:val="20"/>
                <w:szCs w:val="20"/>
              </w:rPr>
              <w:t>13 185 640,92</w:t>
            </w:r>
          </w:p>
        </w:tc>
        <w:tc>
          <w:tcPr>
            <w:tcW w:w="1418" w:type="dxa"/>
            <w:vAlign w:val="center"/>
          </w:tcPr>
          <w:p w:rsidR="00D54354" w:rsidRPr="004E6D1B" w:rsidRDefault="00E03B75"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9 025 184,26</w:t>
            </w:r>
          </w:p>
        </w:tc>
        <w:tc>
          <w:tcPr>
            <w:tcW w:w="1418" w:type="dxa"/>
            <w:vAlign w:val="center"/>
          </w:tcPr>
          <w:p w:rsidR="00D54354" w:rsidRPr="004E6D1B" w:rsidRDefault="00E03B75"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6 481 307,50</w:t>
            </w:r>
          </w:p>
        </w:tc>
        <w:tc>
          <w:tcPr>
            <w:tcW w:w="567" w:type="dxa"/>
            <w:vAlign w:val="center"/>
          </w:tcPr>
          <w:p w:rsidR="00D54354" w:rsidRPr="004E6D1B" w:rsidRDefault="00D54354"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100</w:t>
            </w:r>
          </w:p>
        </w:tc>
        <w:tc>
          <w:tcPr>
            <w:tcW w:w="1559" w:type="dxa"/>
            <w:vAlign w:val="center"/>
          </w:tcPr>
          <w:p w:rsidR="00D54354" w:rsidRPr="004E6D1B" w:rsidRDefault="00C50EAC" w:rsidP="009135CE">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- 2 543 876,76</w:t>
            </w:r>
          </w:p>
        </w:tc>
        <w:tc>
          <w:tcPr>
            <w:tcW w:w="852" w:type="dxa"/>
            <w:vAlign w:val="center"/>
          </w:tcPr>
          <w:p w:rsidR="00D54354" w:rsidRPr="004E6D1B" w:rsidRDefault="00492A33" w:rsidP="00D54354">
            <w:pPr>
              <w:tabs>
                <w:tab w:val="left" w:pos="3075"/>
              </w:tabs>
              <w:jc w:val="center"/>
              <w:rPr>
                <w:rFonts w:ascii="Times New Roman" w:hAnsi="Times New Roman" w:cs="Times New Roman"/>
                <w:b/>
                <w:sz w:val="20"/>
                <w:szCs w:val="20"/>
              </w:rPr>
            </w:pPr>
            <w:r>
              <w:rPr>
                <w:rFonts w:ascii="Times New Roman" w:hAnsi="Times New Roman" w:cs="Times New Roman"/>
                <w:b/>
                <w:sz w:val="20"/>
                <w:szCs w:val="20"/>
              </w:rPr>
              <w:t>-28</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ОБЩЕГОСУДАРСТВЕННЫЕ ВОПРОСЫ</w:t>
            </w:r>
          </w:p>
        </w:tc>
        <w:tc>
          <w:tcPr>
            <w:tcW w:w="1417" w:type="dxa"/>
            <w:vAlign w:val="center"/>
          </w:tcPr>
          <w:p w:rsidR="00D54354" w:rsidRPr="00DF353F" w:rsidRDefault="00DF353F" w:rsidP="00D54354">
            <w:pPr>
              <w:jc w:val="center"/>
              <w:rPr>
                <w:rFonts w:ascii="Times New Roman" w:eastAsia="Times New Roman" w:hAnsi="Times New Roman" w:cs="Times New Roman"/>
                <w:bCs/>
                <w:sz w:val="20"/>
                <w:szCs w:val="20"/>
                <w:lang w:eastAsia="ru-RU"/>
              </w:rPr>
            </w:pPr>
            <w:r w:rsidRPr="00DF353F">
              <w:rPr>
                <w:rFonts w:ascii="Times New Roman" w:hAnsi="Times New Roman" w:cs="Times New Roman"/>
                <w:sz w:val="20"/>
                <w:szCs w:val="20"/>
              </w:rPr>
              <w:t>5 082 567,09</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4 874 977</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4 891 274</w:t>
            </w:r>
          </w:p>
        </w:tc>
        <w:tc>
          <w:tcPr>
            <w:tcW w:w="567" w:type="dxa"/>
            <w:vAlign w:val="center"/>
          </w:tcPr>
          <w:p w:rsidR="00D54354" w:rsidRPr="004E6D1B" w:rsidRDefault="00E03B75"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75</w:t>
            </w:r>
          </w:p>
        </w:tc>
        <w:tc>
          <w:tcPr>
            <w:tcW w:w="1559" w:type="dxa"/>
            <w:vAlign w:val="center"/>
          </w:tcPr>
          <w:p w:rsidR="00D54354" w:rsidRPr="004E6D1B" w:rsidRDefault="009135CE" w:rsidP="00C50EAC">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50EAC">
              <w:rPr>
                <w:rFonts w:ascii="Times New Roman" w:hAnsi="Times New Roman" w:cs="Times New Roman"/>
                <w:sz w:val="20"/>
                <w:szCs w:val="20"/>
              </w:rPr>
              <w:t>16 297</w:t>
            </w:r>
          </w:p>
        </w:tc>
        <w:tc>
          <w:tcPr>
            <w:tcW w:w="852" w:type="dxa"/>
            <w:vAlign w:val="center"/>
          </w:tcPr>
          <w:p w:rsidR="00D54354" w:rsidRPr="004E6D1B"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Pr>
                <w:rFonts w:ascii="Times New Roman" w:hAnsi="Times New Roman"/>
                <w:sz w:val="20"/>
                <w:szCs w:val="20"/>
              </w:rPr>
              <w:t>НАЦИОНАЛЬНАЯ ОБОРОНА</w:t>
            </w:r>
          </w:p>
        </w:tc>
        <w:tc>
          <w:tcPr>
            <w:tcW w:w="1417" w:type="dxa"/>
            <w:vAlign w:val="center"/>
          </w:tcPr>
          <w:p w:rsidR="00D54354" w:rsidRPr="00D54354" w:rsidRDefault="00D54354" w:rsidP="00D54354">
            <w:pPr>
              <w:jc w:val="center"/>
              <w:rPr>
                <w:rFonts w:ascii="Times New Roman" w:hAnsi="Times New Roman" w:cs="Times New Roman"/>
                <w:sz w:val="20"/>
                <w:szCs w:val="20"/>
              </w:rPr>
            </w:pPr>
            <w:r w:rsidRPr="00D54354">
              <w:rPr>
                <w:rFonts w:ascii="Times New Roman" w:hAnsi="Times New Roman" w:cs="Times New Roman"/>
                <w:sz w:val="20"/>
                <w:szCs w:val="20"/>
              </w:rPr>
              <w:t>138 100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152 700</w:t>
            </w:r>
          </w:p>
        </w:tc>
        <w:tc>
          <w:tcPr>
            <w:tcW w:w="1418" w:type="dxa"/>
            <w:vAlign w:val="center"/>
          </w:tcPr>
          <w:p w:rsidR="00D54354" w:rsidRDefault="00D54354"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157 820,50</w:t>
            </w:r>
          </w:p>
        </w:tc>
        <w:tc>
          <w:tcPr>
            <w:tcW w:w="567" w:type="dxa"/>
            <w:vAlign w:val="center"/>
          </w:tcPr>
          <w:p w:rsidR="00D54354"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+5 120,50</w:t>
            </w:r>
          </w:p>
        </w:tc>
        <w:tc>
          <w:tcPr>
            <w:tcW w:w="852" w:type="dxa"/>
            <w:vAlign w:val="center"/>
          </w:tcPr>
          <w:p w:rsidR="00D54354" w:rsidRDefault="009135CE"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БЕЗОПАСНОСТЬ И ПРАВООХРАНИТЕЛЬ НАЯ ДЕЯТЕЛЬНОСТЬ</w:t>
            </w:r>
          </w:p>
        </w:tc>
        <w:tc>
          <w:tcPr>
            <w:tcW w:w="1417" w:type="dxa"/>
            <w:vAlign w:val="center"/>
          </w:tcPr>
          <w:p w:rsidR="00D54354" w:rsidRPr="00DF353F" w:rsidRDefault="00DF353F" w:rsidP="00D54354">
            <w:pPr>
              <w:jc w:val="center"/>
              <w:rPr>
                <w:rFonts w:ascii="Times New Roman" w:eastAsia="Times New Roman" w:hAnsi="Times New Roman" w:cs="Times New Roman"/>
                <w:bCs/>
                <w:sz w:val="20"/>
                <w:szCs w:val="20"/>
                <w:lang w:eastAsia="ru-RU"/>
              </w:rPr>
            </w:pPr>
            <w:r w:rsidRPr="00DF353F">
              <w:rPr>
                <w:rFonts w:ascii="Times New Roman" w:hAnsi="Times New Roman" w:cs="Times New Roman"/>
                <w:sz w:val="20"/>
                <w:szCs w:val="20"/>
              </w:rPr>
              <w:t>84 846,16</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70 000</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104 900</w:t>
            </w:r>
          </w:p>
        </w:tc>
        <w:tc>
          <w:tcPr>
            <w:tcW w:w="567"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vAlign w:val="center"/>
          </w:tcPr>
          <w:p w:rsidR="00D54354" w:rsidRPr="004E6D1B" w:rsidRDefault="00D54354" w:rsidP="00C50EAC">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50EAC">
              <w:rPr>
                <w:rFonts w:ascii="Times New Roman" w:hAnsi="Times New Roman" w:cs="Times New Roman"/>
                <w:sz w:val="20"/>
                <w:szCs w:val="20"/>
              </w:rPr>
              <w:t>34 900</w:t>
            </w:r>
          </w:p>
        </w:tc>
        <w:tc>
          <w:tcPr>
            <w:tcW w:w="852" w:type="dxa"/>
            <w:vAlign w:val="center"/>
          </w:tcPr>
          <w:p w:rsidR="00D54354" w:rsidRPr="004E6D1B" w:rsidRDefault="00D54354" w:rsidP="00492A33">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492A33">
              <w:rPr>
                <w:rFonts w:ascii="Times New Roman" w:hAnsi="Times New Roman" w:cs="Times New Roman"/>
                <w:sz w:val="20"/>
                <w:szCs w:val="20"/>
              </w:rPr>
              <w:t>50</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НАЦИОНАЛЬНАЯ ЭКОНОМИКА</w:t>
            </w:r>
          </w:p>
        </w:tc>
        <w:tc>
          <w:tcPr>
            <w:tcW w:w="1417" w:type="dxa"/>
            <w:vAlign w:val="center"/>
          </w:tcPr>
          <w:p w:rsidR="00D54354" w:rsidRPr="00DF353F" w:rsidRDefault="00DF353F" w:rsidP="00D54354">
            <w:pPr>
              <w:jc w:val="center"/>
              <w:rPr>
                <w:rFonts w:ascii="Times New Roman" w:eastAsia="Times New Roman" w:hAnsi="Times New Roman" w:cs="Times New Roman"/>
                <w:bCs/>
                <w:sz w:val="20"/>
                <w:szCs w:val="20"/>
                <w:lang w:eastAsia="ru-RU"/>
              </w:rPr>
            </w:pPr>
            <w:r w:rsidRPr="00DF353F">
              <w:rPr>
                <w:rFonts w:ascii="Times New Roman" w:hAnsi="Times New Roman" w:cs="Times New Roman"/>
                <w:sz w:val="20"/>
                <w:szCs w:val="20"/>
              </w:rPr>
              <w:t>408 600</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424 490</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454 000</w:t>
            </w:r>
          </w:p>
        </w:tc>
        <w:tc>
          <w:tcPr>
            <w:tcW w:w="567"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7</w:t>
            </w:r>
          </w:p>
        </w:tc>
        <w:tc>
          <w:tcPr>
            <w:tcW w:w="1559" w:type="dxa"/>
            <w:vAlign w:val="center"/>
          </w:tcPr>
          <w:p w:rsidR="00D54354" w:rsidRPr="004E6D1B" w:rsidRDefault="009135CE" w:rsidP="00C50EAC">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C50EAC">
              <w:rPr>
                <w:rFonts w:ascii="Times New Roman" w:hAnsi="Times New Roman" w:cs="Times New Roman"/>
                <w:sz w:val="20"/>
                <w:szCs w:val="20"/>
              </w:rPr>
              <w:t>29 510</w:t>
            </w:r>
          </w:p>
        </w:tc>
        <w:tc>
          <w:tcPr>
            <w:tcW w:w="852" w:type="dxa"/>
            <w:vAlign w:val="center"/>
          </w:tcPr>
          <w:p w:rsidR="00D54354" w:rsidRPr="004E6D1B" w:rsidRDefault="009135CE" w:rsidP="00492A33">
            <w:pPr>
              <w:tabs>
                <w:tab w:val="left" w:pos="3075"/>
              </w:tabs>
              <w:jc w:val="center"/>
              <w:rPr>
                <w:rFonts w:ascii="Times New Roman" w:hAnsi="Times New Roman" w:cs="Times New Roman"/>
                <w:sz w:val="20"/>
                <w:szCs w:val="20"/>
              </w:rPr>
            </w:pPr>
            <w:r>
              <w:rPr>
                <w:rFonts w:ascii="Times New Roman" w:hAnsi="Times New Roman" w:cs="Times New Roman"/>
                <w:sz w:val="20"/>
                <w:szCs w:val="20"/>
              </w:rPr>
              <w:t>+</w:t>
            </w:r>
            <w:r w:rsidR="00492A33">
              <w:rPr>
                <w:rFonts w:ascii="Times New Roman" w:hAnsi="Times New Roman" w:cs="Times New Roman"/>
                <w:sz w:val="20"/>
                <w:szCs w:val="20"/>
              </w:rPr>
              <w:t>7</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ЖИЛИЩНО-КОММУНАЛЬНОЕ ХОЗЯЙСТВО</w:t>
            </w:r>
          </w:p>
        </w:tc>
        <w:tc>
          <w:tcPr>
            <w:tcW w:w="1417" w:type="dxa"/>
            <w:vAlign w:val="center"/>
          </w:tcPr>
          <w:p w:rsidR="00D54354" w:rsidRPr="00DF353F" w:rsidRDefault="00DF353F" w:rsidP="00D54354">
            <w:pPr>
              <w:jc w:val="center"/>
              <w:rPr>
                <w:rFonts w:ascii="Times New Roman" w:eastAsia="Times New Roman" w:hAnsi="Times New Roman" w:cs="Times New Roman"/>
                <w:bCs/>
                <w:sz w:val="20"/>
                <w:szCs w:val="20"/>
                <w:lang w:eastAsia="ru-RU"/>
              </w:rPr>
            </w:pPr>
            <w:r w:rsidRPr="00DF353F">
              <w:rPr>
                <w:rFonts w:ascii="Times New Roman" w:hAnsi="Times New Roman" w:cs="Times New Roman"/>
                <w:sz w:val="20"/>
                <w:szCs w:val="20"/>
              </w:rPr>
              <w:t>986 563,67</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965 706,90</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845 073</w:t>
            </w:r>
          </w:p>
        </w:tc>
        <w:tc>
          <w:tcPr>
            <w:tcW w:w="567"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13</w:t>
            </w:r>
          </w:p>
        </w:tc>
        <w:tc>
          <w:tcPr>
            <w:tcW w:w="1559" w:type="dxa"/>
            <w:vAlign w:val="center"/>
          </w:tcPr>
          <w:p w:rsidR="00D54354" w:rsidRPr="004E6D1B" w:rsidRDefault="00C50EAC" w:rsidP="00C50EAC">
            <w:pPr>
              <w:tabs>
                <w:tab w:val="left" w:pos="3075"/>
              </w:tabs>
              <w:jc w:val="center"/>
              <w:rPr>
                <w:rFonts w:ascii="Times New Roman" w:hAnsi="Times New Roman" w:cs="Times New Roman"/>
                <w:sz w:val="20"/>
                <w:szCs w:val="20"/>
              </w:rPr>
            </w:pPr>
            <w:r>
              <w:rPr>
                <w:rFonts w:ascii="Times New Roman" w:hAnsi="Times New Roman" w:cs="Times New Roman"/>
                <w:sz w:val="20"/>
                <w:szCs w:val="20"/>
              </w:rPr>
              <w:t>- 120 633,90</w:t>
            </w:r>
          </w:p>
        </w:tc>
        <w:tc>
          <w:tcPr>
            <w:tcW w:w="852" w:type="dxa"/>
            <w:vAlign w:val="center"/>
          </w:tcPr>
          <w:p w:rsidR="00D54354" w:rsidRPr="004E6D1B" w:rsidRDefault="00492A33"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-12,5</w:t>
            </w:r>
          </w:p>
        </w:tc>
      </w:tr>
      <w:tr w:rsidR="00E03B75" w:rsidTr="00D54354">
        <w:tc>
          <w:tcPr>
            <w:tcW w:w="2409" w:type="dxa"/>
            <w:vAlign w:val="center"/>
          </w:tcPr>
          <w:p w:rsidR="00E03B75" w:rsidRPr="004E6D1B" w:rsidRDefault="00E03B75" w:rsidP="00D54354">
            <w:pPr>
              <w:pStyle w:val="a7"/>
              <w:tabs>
                <w:tab w:val="left" w:pos="284"/>
              </w:tabs>
              <w:ind w:left="-9"/>
              <w:rPr>
                <w:rFonts w:ascii="Times New Roman" w:hAnsi="Times New Roman"/>
                <w:sz w:val="20"/>
                <w:szCs w:val="20"/>
              </w:rPr>
            </w:pPr>
            <w:r>
              <w:rPr>
                <w:rFonts w:ascii="Times New Roman" w:hAnsi="Times New Roman"/>
                <w:sz w:val="20"/>
                <w:szCs w:val="20"/>
              </w:rPr>
              <w:t>КУЛЬТУРА, КИНЕМАТОГРАФИЯ</w:t>
            </w:r>
          </w:p>
        </w:tc>
        <w:tc>
          <w:tcPr>
            <w:tcW w:w="1417" w:type="dxa"/>
            <w:vAlign w:val="center"/>
          </w:tcPr>
          <w:p w:rsidR="00E03B75" w:rsidRPr="00DF353F" w:rsidRDefault="00DF353F" w:rsidP="00D54354">
            <w:pPr>
              <w:jc w:val="center"/>
              <w:rPr>
                <w:rFonts w:ascii="Times New Roman" w:hAnsi="Times New Roman" w:cs="Times New Roman"/>
                <w:sz w:val="20"/>
                <w:szCs w:val="20"/>
              </w:rPr>
            </w:pPr>
            <w:r w:rsidRPr="00DF353F">
              <w:rPr>
                <w:rFonts w:ascii="Times New Roman" w:hAnsi="Times New Roman" w:cs="Times New Roman"/>
                <w:sz w:val="20"/>
                <w:szCs w:val="20"/>
              </w:rPr>
              <w:t>6 435 368</w:t>
            </w:r>
          </w:p>
        </w:tc>
        <w:tc>
          <w:tcPr>
            <w:tcW w:w="1418" w:type="dxa"/>
            <w:vAlign w:val="center"/>
          </w:tcPr>
          <w:p w:rsidR="00E03B75"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2 501 714,36</w:t>
            </w:r>
          </w:p>
        </w:tc>
        <w:tc>
          <w:tcPr>
            <w:tcW w:w="1418" w:type="dxa"/>
            <w:vAlign w:val="center"/>
          </w:tcPr>
          <w:p w:rsidR="00E03B75"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vAlign w:val="center"/>
          </w:tcPr>
          <w:p w:rsidR="00E03B75"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vAlign w:val="center"/>
          </w:tcPr>
          <w:p w:rsidR="00E03B75" w:rsidRDefault="00C50EAC"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- 2 501 714,36</w:t>
            </w:r>
          </w:p>
        </w:tc>
        <w:tc>
          <w:tcPr>
            <w:tcW w:w="852" w:type="dxa"/>
            <w:vAlign w:val="center"/>
          </w:tcPr>
          <w:p w:rsidR="00E03B75" w:rsidRDefault="00492A33"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-100</w:t>
            </w:r>
          </w:p>
        </w:tc>
      </w:tr>
      <w:tr w:rsidR="00D54354" w:rsidTr="00D54354">
        <w:tc>
          <w:tcPr>
            <w:tcW w:w="2409" w:type="dxa"/>
            <w:vAlign w:val="center"/>
          </w:tcPr>
          <w:p w:rsidR="00D54354" w:rsidRPr="004E6D1B" w:rsidRDefault="00D54354" w:rsidP="00D54354">
            <w:pPr>
              <w:pStyle w:val="a7"/>
              <w:tabs>
                <w:tab w:val="left" w:pos="284"/>
              </w:tabs>
              <w:ind w:left="-9"/>
              <w:rPr>
                <w:rFonts w:ascii="Times New Roman" w:hAnsi="Times New Roman"/>
                <w:sz w:val="20"/>
                <w:szCs w:val="20"/>
              </w:rPr>
            </w:pPr>
            <w:r w:rsidRPr="004E6D1B">
              <w:rPr>
                <w:rFonts w:ascii="Times New Roman" w:hAnsi="Times New Roman"/>
                <w:sz w:val="20"/>
                <w:szCs w:val="20"/>
              </w:rPr>
              <w:t>СОЦИАЛЬНАЯ ПОЛИТИКА</w:t>
            </w:r>
          </w:p>
        </w:tc>
        <w:tc>
          <w:tcPr>
            <w:tcW w:w="1417" w:type="dxa"/>
            <w:vAlign w:val="center"/>
          </w:tcPr>
          <w:p w:rsidR="00D54354" w:rsidRPr="00DF353F" w:rsidRDefault="00DF353F" w:rsidP="00D54354">
            <w:pPr>
              <w:jc w:val="center"/>
              <w:rPr>
                <w:rFonts w:ascii="Times New Roman" w:eastAsia="Times New Roman" w:hAnsi="Times New Roman" w:cs="Times New Roman"/>
                <w:bCs/>
                <w:sz w:val="20"/>
                <w:szCs w:val="20"/>
                <w:lang w:eastAsia="ru-RU"/>
              </w:rPr>
            </w:pPr>
            <w:r w:rsidRPr="00DF353F">
              <w:rPr>
                <w:rFonts w:ascii="Times New Roman" w:hAnsi="Times New Roman" w:cs="Times New Roman"/>
                <w:sz w:val="20"/>
                <w:szCs w:val="20"/>
              </w:rPr>
              <w:t>49 596</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35 596</w:t>
            </w:r>
          </w:p>
        </w:tc>
        <w:tc>
          <w:tcPr>
            <w:tcW w:w="1418"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28 240</w:t>
            </w:r>
          </w:p>
        </w:tc>
        <w:tc>
          <w:tcPr>
            <w:tcW w:w="567" w:type="dxa"/>
            <w:vAlign w:val="center"/>
          </w:tcPr>
          <w:p w:rsidR="00D54354" w:rsidRPr="004E6D1B" w:rsidRDefault="00E03B75" w:rsidP="00D54354">
            <w:pPr>
              <w:tabs>
                <w:tab w:val="left" w:pos="3075"/>
              </w:tabs>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D54354" w:rsidRPr="004E6D1B" w:rsidRDefault="00C50EAC"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- 7 356</w:t>
            </w:r>
          </w:p>
        </w:tc>
        <w:tc>
          <w:tcPr>
            <w:tcW w:w="852" w:type="dxa"/>
            <w:vAlign w:val="center"/>
          </w:tcPr>
          <w:p w:rsidR="00D54354" w:rsidRPr="004E6D1B" w:rsidRDefault="00492A33" w:rsidP="009135CE">
            <w:pPr>
              <w:tabs>
                <w:tab w:val="left" w:pos="3075"/>
              </w:tabs>
              <w:jc w:val="center"/>
              <w:rPr>
                <w:rFonts w:ascii="Times New Roman" w:hAnsi="Times New Roman" w:cs="Times New Roman"/>
                <w:sz w:val="20"/>
                <w:szCs w:val="20"/>
              </w:rPr>
            </w:pPr>
            <w:r>
              <w:rPr>
                <w:rFonts w:ascii="Times New Roman" w:hAnsi="Times New Roman" w:cs="Times New Roman"/>
                <w:sz w:val="20"/>
                <w:szCs w:val="20"/>
              </w:rPr>
              <w:t>-21</w:t>
            </w:r>
          </w:p>
        </w:tc>
      </w:tr>
    </w:tbl>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Основной удельный вес расходов бюджета приходится на </w:t>
      </w:r>
      <w:r>
        <w:rPr>
          <w:rFonts w:ascii="Times New Roman" w:hAnsi="Times New Roman"/>
          <w:sz w:val="24"/>
          <w:szCs w:val="24"/>
        </w:rPr>
        <w:t>общегосударственные вопросы</w:t>
      </w:r>
      <w:r w:rsidRPr="00362AD8">
        <w:rPr>
          <w:rFonts w:ascii="Times New Roman" w:hAnsi="Times New Roman"/>
          <w:sz w:val="24"/>
          <w:szCs w:val="24"/>
        </w:rPr>
        <w:t xml:space="preserve"> и планируется на уровне </w:t>
      </w:r>
      <w:r w:rsidR="001B61C4">
        <w:rPr>
          <w:rFonts w:ascii="Times New Roman" w:hAnsi="Times New Roman"/>
          <w:sz w:val="24"/>
          <w:szCs w:val="24"/>
        </w:rPr>
        <w:t>75</w:t>
      </w:r>
      <w:r w:rsidRPr="00362AD8">
        <w:rPr>
          <w:rFonts w:ascii="Times New Roman" w:hAnsi="Times New Roman"/>
          <w:sz w:val="24"/>
          <w:szCs w:val="24"/>
        </w:rPr>
        <w:t xml:space="preserve">% от общего объема расходов  бюджета </w:t>
      </w:r>
      <w:r>
        <w:rPr>
          <w:rFonts w:ascii="Times New Roman" w:hAnsi="Times New Roman"/>
          <w:sz w:val="24"/>
          <w:szCs w:val="24"/>
        </w:rPr>
        <w:t>сель</w:t>
      </w:r>
      <w:r w:rsidRPr="00362AD8">
        <w:rPr>
          <w:rFonts w:ascii="Times New Roman" w:hAnsi="Times New Roman"/>
          <w:sz w:val="24"/>
          <w:szCs w:val="24"/>
        </w:rPr>
        <w:t>ского поселения, что в абсолютно</w:t>
      </w:r>
      <w:r w:rsidR="009E2B16">
        <w:rPr>
          <w:rFonts w:ascii="Times New Roman" w:hAnsi="Times New Roman"/>
          <w:sz w:val="24"/>
          <w:szCs w:val="24"/>
        </w:rPr>
        <w:t>м</w:t>
      </w:r>
      <w:r w:rsidRPr="00362AD8">
        <w:rPr>
          <w:rFonts w:ascii="Times New Roman" w:hAnsi="Times New Roman"/>
          <w:sz w:val="24"/>
          <w:szCs w:val="24"/>
        </w:rPr>
        <w:t xml:space="preserve"> выражении составляет </w:t>
      </w:r>
      <w:r w:rsidR="001B61C4">
        <w:rPr>
          <w:rFonts w:ascii="Times New Roman" w:hAnsi="Times New Roman"/>
          <w:sz w:val="24"/>
          <w:szCs w:val="24"/>
        </w:rPr>
        <w:t>4 891 274</w:t>
      </w:r>
      <w:r>
        <w:rPr>
          <w:rFonts w:ascii="Times New Roman" w:hAnsi="Times New Roman"/>
          <w:sz w:val="24"/>
          <w:szCs w:val="24"/>
        </w:rPr>
        <w:t>,00</w:t>
      </w:r>
      <w:r w:rsidRPr="00362AD8">
        <w:rPr>
          <w:rFonts w:ascii="Times New Roman" w:hAnsi="Times New Roman"/>
          <w:sz w:val="24"/>
          <w:szCs w:val="24"/>
        </w:rPr>
        <w:t xml:space="preserve"> рубл</w:t>
      </w:r>
      <w:r w:rsidR="001B61C4">
        <w:rPr>
          <w:rFonts w:ascii="Times New Roman" w:hAnsi="Times New Roman"/>
          <w:sz w:val="24"/>
          <w:szCs w:val="24"/>
        </w:rPr>
        <w:t>я</w:t>
      </w:r>
      <w:r w:rsidRPr="00362AD8">
        <w:rPr>
          <w:rFonts w:ascii="Times New Roman" w:hAnsi="Times New Roman"/>
          <w:sz w:val="24"/>
          <w:szCs w:val="24"/>
        </w:rPr>
        <w:t>.</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У</w:t>
      </w:r>
      <w:r w:rsidR="001B61C4">
        <w:rPr>
          <w:rFonts w:ascii="Times New Roman" w:hAnsi="Times New Roman"/>
          <w:sz w:val="24"/>
          <w:szCs w:val="24"/>
        </w:rPr>
        <w:t>меньш</w:t>
      </w:r>
      <w:r w:rsidRPr="00362AD8">
        <w:rPr>
          <w:rFonts w:ascii="Times New Roman" w:hAnsi="Times New Roman"/>
          <w:sz w:val="24"/>
          <w:szCs w:val="24"/>
        </w:rPr>
        <w:t xml:space="preserve">ение расходов на 2021 год по функциональным разделам  классификации расходов к оценке ожидаемого исполнения за 2020 год составляет </w:t>
      </w:r>
      <w:r w:rsidR="001B61C4">
        <w:rPr>
          <w:rFonts w:ascii="Times New Roman" w:hAnsi="Times New Roman"/>
          <w:sz w:val="24"/>
          <w:szCs w:val="24"/>
        </w:rPr>
        <w:t>28</w:t>
      </w:r>
      <w:r>
        <w:rPr>
          <w:rFonts w:ascii="Times New Roman" w:hAnsi="Times New Roman"/>
          <w:sz w:val="24"/>
          <w:szCs w:val="24"/>
        </w:rPr>
        <w:t>%</w:t>
      </w:r>
      <w:r w:rsidRPr="00362AD8">
        <w:rPr>
          <w:rFonts w:ascii="Times New Roman" w:hAnsi="Times New Roman"/>
          <w:sz w:val="24"/>
          <w:szCs w:val="24"/>
        </w:rPr>
        <w:t xml:space="preserve">, или </w:t>
      </w:r>
      <w:r w:rsidR="001B61C4">
        <w:rPr>
          <w:rFonts w:ascii="Times New Roman" w:hAnsi="Times New Roman"/>
          <w:sz w:val="24"/>
          <w:szCs w:val="24"/>
        </w:rPr>
        <w:t>2 543 876,76</w:t>
      </w:r>
      <w:r>
        <w:rPr>
          <w:rFonts w:ascii="Times New Roman" w:hAnsi="Times New Roman"/>
          <w:sz w:val="24"/>
          <w:szCs w:val="24"/>
        </w:rPr>
        <w:t xml:space="preserve"> </w:t>
      </w:r>
      <w:r w:rsidRPr="00362AD8">
        <w:rPr>
          <w:rFonts w:ascii="Times New Roman" w:hAnsi="Times New Roman"/>
          <w:sz w:val="24"/>
          <w:szCs w:val="24"/>
        </w:rPr>
        <w:t xml:space="preserve">рубля. </w:t>
      </w:r>
    </w:p>
    <w:p w:rsidR="00362AD8" w:rsidRP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Увеличение объема расходов в 2021 году в сравнении с 2020 годом (ожидаемое) планируются по </w:t>
      </w:r>
      <w:r w:rsidR="001B61C4">
        <w:rPr>
          <w:rFonts w:ascii="Times New Roman" w:hAnsi="Times New Roman"/>
          <w:sz w:val="24"/>
          <w:szCs w:val="24"/>
        </w:rPr>
        <w:t>4</w:t>
      </w:r>
      <w:r w:rsidRPr="00362AD8">
        <w:rPr>
          <w:rFonts w:ascii="Times New Roman" w:hAnsi="Times New Roman"/>
          <w:sz w:val="24"/>
          <w:szCs w:val="24"/>
        </w:rPr>
        <w:t xml:space="preserve"> разделам бюджетной классификации:</w:t>
      </w:r>
    </w:p>
    <w:p w:rsidR="00362AD8"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xml:space="preserve"> - «Общегосударственные вопросы» на </w:t>
      </w:r>
      <w:r w:rsidR="001B61C4">
        <w:rPr>
          <w:rFonts w:ascii="Times New Roman" w:hAnsi="Times New Roman"/>
          <w:sz w:val="24"/>
          <w:szCs w:val="24"/>
        </w:rPr>
        <w:t>16 297,00</w:t>
      </w:r>
      <w:r w:rsidRPr="00362AD8">
        <w:rPr>
          <w:rFonts w:ascii="Times New Roman" w:hAnsi="Times New Roman"/>
          <w:sz w:val="24"/>
          <w:szCs w:val="24"/>
        </w:rPr>
        <w:t xml:space="preserve"> рублей; </w:t>
      </w:r>
    </w:p>
    <w:p w:rsidR="00284341" w:rsidRPr="00362AD8" w:rsidRDefault="00284341"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«Национальная оборона» на 5 120,50 рублей;</w:t>
      </w:r>
    </w:p>
    <w:p w:rsidR="00777FC9" w:rsidRDefault="00362AD8" w:rsidP="00597908">
      <w:pPr>
        <w:autoSpaceDE w:val="0"/>
        <w:autoSpaceDN w:val="0"/>
        <w:adjustRightInd w:val="0"/>
        <w:spacing w:after="0" w:line="360" w:lineRule="atLeast"/>
        <w:ind w:firstLine="425"/>
        <w:jc w:val="both"/>
        <w:rPr>
          <w:rFonts w:ascii="Times New Roman" w:hAnsi="Times New Roman"/>
          <w:sz w:val="24"/>
          <w:szCs w:val="24"/>
        </w:rPr>
      </w:pPr>
      <w:r w:rsidRPr="00362AD8">
        <w:rPr>
          <w:rFonts w:ascii="Times New Roman" w:hAnsi="Times New Roman"/>
          <w:sz w:val="24"/>
          <w:szCs w:val="24"/>
        </w:rPr>
        <w:t>- «Национальная безопасность и правоохранительная деятельность» на</w:t>
      </w:r>
      <w:r w:rsidR="00D61AC5">
        <w:rPr>
          <w:rFonts w:ascii="Times New Roman" w:hAnsi="Times New Roman"/>
          <w:sz w:val="24"/>
          <w:szCs w:val="24"/>
        </w:rPr>
        <w:t xml:space="preserve"> </w:t>
      </w:r>
      <w:r w:rsidR="001B61C4">
        <w:rPr>
          <w:rFonts w:ascii="Times New Roman" w:hAnsi="Times New Roman"/>
          <w:sz w:val="24"/>
          <w:szCs w:val="24"/>
        </w:rPr>
        <w:t>34 900,00</w:t>
      </w:r>
      <w:r w:rsidRPr="00362AD8">
        <w:rPr>
          <w:rFonts w:ascii="Times New Roman" w:hAnsi="Times New Roman"/>
          <w:sz w:val="24"/>
          <w:szCs w:val="24"/>
        </w:rPr>
        <w:t xml:space="preserve"> рублей</w:t>
      </w:r>
      <w:r w:rsidR="00777FC9">
        <w:rPr>
          <w:rFonts w:ascii="Times New Roman" w:hAnsi="Times New Roman"/>
          <w:sz w:val="24"/>
          <w:szCs w:val="24"/>
        </w:rPr>
        <w:t>;</w:t>
      </w:r>
    </w:p>
    <w:p w:rsidR="00362AD8" w:rsidRDefault="00777FC9" w:rsidP="00597908">
      <w:pPr>
        <w:autoSpaceDE w:val="0"/>
        <w:autoSpaceDN w:val="0"/>
        <w:adjustRightInd w:val="0"/>
        <w:spacing w:after="0" w:line="360" w:lineRule="atLeast"/>
        <w:ind w:firstLine="425"/>
        <w:jc w:val="both"/>
        <w:rPr>
          <w:rFonts w:ascii="Times New Roman" w:hAnsi="Times New Roman"/>
          <w:sz w:val="24"/>
          <w:szCs w:val="24"/>
        </w:rPr>
      </w:pPr>
      <w:r>
        <w:rPr>
          <w:rFonts w:ascii="Times New Roman" w:hAnsi="Times New Roman"/>
          <w:sz w:val="24"/>
          <w:szCs w:val="24"/>
        </w:rPr>
        <w:t>- «Национальная экономика» на 29 510,00 рублей.</w:t>
      </w:r>
      <w:r w:rsidR="00362AD8" w:rsidRPr="00362AD8">
        <w:rPr>
          <w:rFonts w:ascii="Times New Roman" w:hAnsi="Times New Roman"/>
          <w:sz w:val="24"/>
          <w:szCs w:val="24"/>
        </w:rPr>
        <w:t xml:space="preserve"> </w:t>
      </w:r>
    </w:p>
    <w:p w:rsidR="00283998" w:rsidRDefault="00283998" w:rsidP="001B61C4">
      <w:pPr>
        <w:tabs>
          <w:tab w:val="left" w:pos="567"/>
        </w:tabs>
        <w:autoSpaceDE w:val="0"/>
        <w:autoSpaceDN w:val="0"/>
        <w:adjustRightInd w:val="0"/>
        <w:spacing w:after="0" w:line="360" w:lineRule="atLeast"/>
        <w:ind w:firstLine="425"/>
        <w:jc w:val="both"/>
        <w:rPr>
          <w:rFonts w:ascii="Times New Roman" w:hAnsi="Times New Roman"/>
          <w:sz w:val="24"/>
          <w:szCs w:val="24"/>
        </w:rPr>
      </w:pPr>
    </w:p>
    <w:p w:rsidR="00597908" w:rsidRDefault="00284341" w:rsidP="001B61C4">
      <w:pPr>
        <w:tabs>
          <w:tab w:val="left" w:pos="567"/>
        </w:tabs>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Распределение бюджетных ассигнований, утвержденных на 2021 год по видам расходов, представлено в таблице.</w:t>
      </w:r>
    </w:p>
    <w:p w:rsidR="00284341" w:rsidRPr="00A73024" w:rsidRDefault="00284341" w:rsidP="00284341">
      <w:pPr>
        <w:pStyle w:val="a7"/>
        <w:tabs>
          <w:tab w:val="left" w:pos="284"/>
        </w:tabs>
        <w:spacing w:after="0"/>
        <w:ind w:left="0" w:firstLine="567"/>
        <w:jc w:val="right"/>
        <w:rPr>
          <w:rFonts w:ascii="Times New Roman" w:hAnsi="Times New Roman"/>
          <w:sz w:val="20"/>
          <w:szCs w:val="20"/>
        </w:rPr>
      </w:pPr>
      <w:r w:rsidRPr="00A73024">
        <w:rPr>
          <w:rFonts w:ascii="Times New Roman" w:hAnsi="Times New Roman"/>
          <w:sz w:val="20"/>
          <w:szCs w:val="20"/>
        </w:rPr>
        <w:t>(рублей)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567"/>
        <w:gridCol w:w="2552"/>
        <w:gridCol w:w="1417"/>
        <w:gridCol w:w="1418"/>
        <w:gridCol w:w="1417"/>
        <w:gridCol w:w="567"/>
        <w:gridCol w:w="1560"/>
        <w:gridCol w:w="708"/>
      </w:tblGrid>
      <w:tr w:rsidR="00284341" w:rsidRPr="006F385F" w:rsidTr="00597908">
        <w:trPr>
          <w:cantSplit/>
          <w:trHeight w:val="300"/>
          <w:tblHeader/>
        </w:trPr>
        <w:tc>
          <w:tcPr>
            <w:tcW w:w="567" w:type="dxa"/>
            <w:vMerge w:val="restart"/>
          </w:tcPr>
          <w:p w:rsidR="00284341" w:rsidRDefault="00284341" w:rsidP="00597908">
            <w:pPr>
              <w:pStyle w:val="a7"/>
              <w:tabs>
                <w:tab w:val="left" w:pos="284"/>
              </w:tabs>
              <w:spacing w:after="0"/>
              <w:ind w:left="-9"/>
              <w:jc w:val="center"/>
              <w:rPr>
                <w:rFonts w:ascii="Times New Roman" w:hAnsi="Times New Roman"/>
                <w:sz w:val="20"/>
                <w:szCs w:val="20"/>
              </w:rPr>
            </w:pPr>
            <w:r>
              <w:rPr>
                <w:rFonts w:ascii="Times New Roman" w:hAnsi="Times New Roman"/>
                <w:sz w:val="20"/>
                <w:szCs w:val="20"/>
              </w:rPr>
              <w:t>Код</w:t>
            </w:r>
          </w:p>
          <w:p w:rsidR="00284341" w:rsidRDefault="00284341" w:rsidP="00597908">
            <w:pPr>
              <w:pStyle w:val="a7"/>
              <w:tabs>
                <w:tab w:val="left" w:pos="284"/>
              </w:tabs>
              <w:spacing w:after="0"/>
              <w:ind w:left="-9"/>
              <w:jc w:val="center"/>
              <w:rPr>
                <w:rFonts w:ascii="Times New Roman" w:hAnsi="Times New Roman"/>
                <w:sz w:val="20"/>
                <w:szCs w:val="20"/>
              </w:rPr>
            </w:pPr>
          </w:p>
          <w:p w:rsidR="00284341" w:rsidRDefault="00284341" w:rsidP="00597908">
            <w:pPr>
              <w:pStyle w:val="a7"/>
              <w:tabs>
                <w:tab w:val="left" w:pos="284"/>
              </w:tabs>
              <w:spacing w:after="0"/>
              <w:ind w:left="-9"/>
              <w:jc w:val="center"/>
              <w:rPr>
                <w:rFonts w:ascii="Times New Roman" w:hAnsi="Times New Roman"/>
                <w:sz w:val="20"/>
                <w:szCs w:val="20"/>
              </w:rPr>
            </w:pPr>
          </w:p>
          <w:p w:rsidR="00284341" w:rsidRPr="00243AEA" w:rsidRDefault="00284341" w:rsidP="00597908">
            <w:pPr>
              <w:pStyle w:val="a7"/>
              <w:tabs>
                <w:tab w:val="left" w:pos="284"/>
              </w:tabs>
              <w:spacing w:after="0"/>
              <w:ind w:left="-9"/>
              <w:jc w:val="center"/>
              <w:rPr>
                <w:rFonts w:ascii="Times New Roman" w:hAnsi="Times New Roman"/>
                <w:sz w:val="20"/>
                <w:szCs w:val="20"/>
              </w:rPr>
            </w:pPr>
          </w:p>
        </w:tc>
        <w:tc>
          <w:tcPr>
            <w:tcW w:w="2552" w:type="dxa"/>
            <w:vMerge w:val="restart"/>
            <w:vAlign w:val="center"/>
          </w:tcPr>
          <w:p w:rsidR="00284341" w:rsidRPr="00243AEA" w:rsidRDefault="00284341" w:rsidP="00597908">
            <w:pPr>
              <w:pStyle w:val="a7"/>
              <w:tabs>
                <w:tab w:val="left" w:pos="284"/>
              </w:tabs>
              <w:spacing w:after="0"/>
              <w:ind w:left="-9"/>
              <w:jc w:val="center"/>
              <w:rPr>
                <w:rFonts w:ascii="Times New Roman" w:hAnsi="Times New Roman"/>
                <w:sz w:val="20"/>
                <w:szCs w:val="20"/>
              </w:rPr>
            </w:pPr>
            <w:r w:rsidRPr="00243AEA">
              <w:rPr>
                <w:rFonts w:ascii="Times New Roman" w:hAnsi="Times New Roman"/>
                <w:sz w:val="20"/>
                <w:szCs w:val="20"/>
              </w:rPr>
              <w:t>Наименование</w:t>
            </w:r>
            <w:r>
              <w:rPr>
                <w:rFonts w:ascii="Times New Roman" w:hAnsi="Times New Roman"/>
                <w:sz w:val="20"/>
                <w:szCs w:val="20"/>
              </w:rPr>
              <w:t xml:space="preserve"> вида расходов</w:t>
            </w:r>
          </w:p>
        </w:tc>
        <w:tc>
          <w:tcPr>
            <w:tcW w:w="1417"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2019</w:t>
            </w:r>
            <w:r w:rsidRPr="006F385F">
              <w:rPr>
                <w:rFonts w:ascii="Times New Roman" w:hAnsi="Times New Roman"/>
                <w:b/>
                <w:sz w:val="20"/>
                <w:szCs w:val="20"/>
              </w:rPr>
              <w:t xml:space="preserve"> год </w:t>
            </w:r>
          </w:p>
        </w:tc>
        <w:tc>
          <w:tcPr>
            <w:tcW w:w="1418" w:type="dxa"/>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2020 год</w:t>
            </w:r>
          </w:p>
        </w:tc>
        <w:tc>
          <w:tcPr>
            <w:tcW w:w="4252" w:type="dxa"/>
            <w:gridSpan w:val="4"/>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0"/>
                <w:szCs w:val="20"/>
              </w:rPr>
            </w:pPr>
            <w:r>
              <w:rPr>
                <w:rFonts w:ascii="Times New Roman" w:hAnsi="Times New Roman"/>
                <w:b/>
                <w:sz w:val="20"/>
                <w:szCs w:val="20"/>
              </w:rPr>
              <w:t>2021 год (проект)</w:t>
            </w:r>
          </w:p>
        </w:tc>
      </w:tr>
      <w:tr w:rsidR="00284341" w:rsidRPr="006F385F" w:rsidTr="00284341">
        <w:trPr>
          <w:cantSplit/>
          <w:trHeight w:val="345"/>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restart"/>
            <w:vAlign w:val="center"/>
          </w:tcPr>
          <w:p w:rsidR="00284341" w:rsidRPr="00243AEA" w:rsidRDefault="00284341" w:rsidP="00597908">
            <w:pPr>
              <w:pStyle w:val="a7"/>
              <w:tabs>
                <w:tab w:val="left" w:pos="284"/>
              </w:tabs>
              <w:spacing w:after="0" w:line="240" w:lineRule="auto"/>
              <w:ind w:left="-9"/>
              <w:jc w:val="center"/>
              <w:rPr>
                <w:rFonts w:ascii="Times New Roman" w:hAnsi="Times New Roman"/>
                <w:sz w:val="20"/>
                <w:szCs w:val="20"/>
                <w:highlight w:val="yellow"/>
              </w:rPr>
            </w:pPr>
            <w:r w:rsidRPr="00243AEA">
              <w:rPr>
                <w:rFonts w:ascii="Times New Roman" w:hAnsi="Times New Roman"/>
                <w:sz w:val="20"/>
                <w:szCs w:val="20"/>
              </w:rPr>
              <w:t>исполнено</w:t>
            </w:r>
          </w:p>
        </w:tc>
        <w:tc>
          <w:tcPr>
            <w:tcW w:w="1418" w:type="dxa"/>
            <w:vMerge w:val="restart"/>
            <w:vAlign w:val="center"/>
          </w:tcPr>
          <w:p w:rsidR="00284341" w:rsidRPr="008E7015"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уточненная сводная бюджетная роспись на 01.10.2020г.</w:t>
            </w:r>
          </w:p>
        </w:tc>
        <w:tc>
          <w:tcPr>
            <w:tcW w:w="141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0"/>
                <w:szCs w:val="20"/>
              </w:rPr>
              <w:t>Проект бюджета</w:t>
            </w:r>
          </w:p>
        </w:tc>
        <w:tc>
          <w:tcPr>
            <w:tcW w:w="567" w:type="dxa"/>
            <w:vMerge w:val="restart"/>
            <w:vAlign w:val="center"/>
          </w:tcPr>
          <w:p w:rsidR="00284341" w:rsidRPr="006F385F" w:rsidRDefault="00284341"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уд. вес, %</w:t>
            </w:r>
          </w:p>
        </w:tc>
        <w:tc>
          <w:tcPr>
            <w:tcW w:w="2268" w:type="dxa"/>
            <w:gridSpan w:val="2"/>
            <w:vAlign w:val="center"/>
          </w:tcPr>
          <w:p w:rsidR="00284341"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 xml:space="preserve">Изменения </w:t>
            </w:r>
          </w:p>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к 2020 году</w:t>
            </w:r>
          </w:p>
        </w:tc>
      </w:tr>
      <w:tr w:rsidR="00284341" w:rsidRPr="006F385F" w:rsidTr="00284341">
        <w:trPr>
          <w:cantSplit/>
          <w:trHeight w:val="600"/>
          <w:tblHeader/>
        </w:trPr>
        <w:tc>
          <w:tcPr>
            <w:tcW w:w="567" w:type="dxa"/>
            <w:vMerge/>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2552" w:type="dxa"/>
            <w:vMerge/>
            <w:vAlign w:val="center"/>
          </w:tcPr>
          <w:p w:rsidR="00284341" w:rsidRPr="006F385F" w:rsidRDefault="00284341" w:rsidP="00597908">
            <w:pPr>
              <w:pStyle w:val="a7"/>
              <w:tabs>
                <w:tab w:val="left" w:pos="284"/>
              </w:tabs>
              <w:spacing w:after="0" w:line="240" w:lineRule="auto"/>
              <w:ind w:left="-9"/>
              <w:jc w:val="center"/>
              <w:rPr>
                <w:rFonts w:ascii="Times New Roman" w:hAnsi="Times New Roman"/>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418" w:type="dxa"/>
            <w:vMerge/>
            <w:vAlign w:val="center"/>
          </w:tcPr>
          <w:p w:rsidR="00284341" w:rsidRPr="008E7015" w:rsidRDefault="00284341" w:rsidP="00597908">
            <w:pPr>
              <w:spacing w:after="0" w:line="240" w:lineRule="auto"/>
              <w:jc w:val="center"/>
              <w:rPr>
                <w:rFonts w:ascii="Times New Roman" w:hAnsi="Times New Roman"/>
                <w:sz w:val="20"/>
                <w:szCs w:val="20"/>
              </w:rPr>
            </w:pPr>
          </w:p>
        </w:tc>
        <w:tc>
          <w:tcPr>
            <w:tcW w:w="141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0"/>
                <w:szCs w:val="20"/>
              </w:rPr>
            </w:pPr>
          </w:p>
        </w:tc>
        <w:tc>
          <w:tcPr>
            <w:tcW w:w="567" w:type="dxa"/>
            <w:vMerge/>
            <w:vAlign w:val="center"/>
          </w:tcPr>
          <w:p w:rsidR="00284341" w:rsidRDefault="00284341" w:rsidP="00597908">
            <w:pPr>
              <w:pStyle w:val="a7"/>
              <w:tabs>
                <w:tab w:val="left" w:pos="284"/>
              </w:tabs>
              <w:spacing w:after="0" w:line="240" w:lineRule="auto"/>
              <w:ind w:left="-9"/>
              <w:jc w:val="center"/>
              <w:rPr>
                <w:rFonts w:ascii="Times New Roman" w:hAnsi="Times New Roman"/>
                <w:sz w:val="21"/>
                <w:szCs w:val="21"/>
              </w:rPr>
            </w:pPr>
          </w:p>
        </w:tc>
        <w:tc>
          <w:tcPr>
            <w:tcW w:w="1560"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гр.5- гр.4</w:t>
            </w:r>
          </w:p>
        </w:tc>
        <w:tc>
          <w:tcPr>
            <w:tcW w:w="708" w:type="dxa"/>
            <w:vAlign w:val="center"/>
          </w:tcPr>
          <w:p w:rsidR="00284341" w:rsidRPr="0027036D"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w:t>
            </w:r>
          </w:p>
        </w:tc>
      </w:tr>
      <w:tr w:rsidR="00284341" w:rsidRPr="006F385F" w:rsidTr="00284341">
        <w:trPr>
          <w:cantSplit/>
          <w:trHeight w:val="187"/>
          <w:tblHeader/>
        </w:trPr>
        <w:tc>
          <w:tcPr>
            <w:tcW w:w="567" w:type="dxa"/>
            <w:tcBorders>
              <w:bottom w:val="single" w:sz="4" w:space="0" w:color="auto"/>
            </w:tcBorders>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1</w:t>
            </w:r>
          </w:p>
        </w:tc>
        <w:tc>
          <w:tcPr>
            <w:tcW w:w="2552"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2</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3</w:t>
            </w:r>
          </w:p>
        </w:tc>
        <w:tc>
          <w:tcPr>
            <w:tcW w:w="1418" w:type="dxa"/>
            <w:tcBorders>
              <w:bottom w:val="single" w:sz="4" w:space="0" w:color="auto"/>
            </w:tcBorders>
            <w:vAlign w:val="center"/>
          </w:tcPr>
          <w:p w:rsidR="00284341" w:rsidRPr="00946859" w:rsidRDefault="00284341" w:rsidP="00597908">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5</w:t>
            </w:r>
          </w:p>
        </w:tc>
        <w:tc>
          <w:tcPr>
            <w:tcW w:w="567"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6</w:t>
            </w:r>
          </w:p>
        </w:tc>
        <w:tc>
          <w:tcPr>
            <w:tcW w:w="1560" w:type="dxa"/>
            <w:tcBorders>
              <w:bottom w:val="single" w:sz="4" w:space="0" w:color="auto"/>
            </w:tcBorders>
            <w:vAlign w:val="center"/>
          </w:tcPr>
          <w:p w:rsidR="00284341" w:rsidRPr="00946859" w:rsidRDefault="00284341" w:rsidP="00597908">
            <w:pPr>
              <w:pStyle w:val="a7"/>
              <w:tabs>
                <w:tab w:val="left" w:pos="284"/>
              </w:tabs>
              <w:spacing w:after="0" w:line="240" w:lineRule="auto"/>
              <w:ind w:left="-9"/>
              <w:jc w:val="center"/>
              <w:rPr>
                <w:rFonts w:ascii="Times New Roman" w:hAnsi="Times New Roman"/>
                <w:sz w:val="20"/>
                <w:szCs w:val="20"/>
              </w:rPr>
            </w:pPr>
            <w:r>
              <w:rPr>
                <w:rFonts w:ascii="Times New Roman" w:hAnsi="Times New Roman"/>
                <w:sz w:val="20"/>
                <w:szCs w:val="20"/>
              </w:rPr>
              <w:t>7</w:t>
            </w:r>
          </w:p>
        </w:tc>
        <w:tc>
          <w:tcPr>
            <w:tcW w:w="708" w:type="dxa"/>
            <w:tcBorders>
              <w:bottom w:val="single" w:sz="4" w:space="0" w:color="auto"/>
            </w:tcBorders>
            <w:vAlign w:val="center"/>
          </w:tcPr>
          <w:p w:rsidR="00284341" w:rsidRPr="00946859" w:rsidRDefault="00284341" w:rsidP="00597908">
            <w:pPr>
              <w:pStyle w:val="a7"/>
              <w:tabs>
                <w:tab w:val="left" w:pos="284"/>
              </w:tabs>
              <w:spacing w:after="0" w:line="240" w:lineRule="auto"/>
              <w:ind w:left="0"/>
              <w:jc w:val="center"/>
              <w:rPr>
                <w:rFonts w:ascii="Times New Roman" w:hAnsi="Times New Roman"/>
                <w:sz w:val="20"/>
                <w:szCs w:val="20"/>
              </w:rPr>
            </w:pPr>
            <w:r>
              <w:rPr>
                <w:rFonts w:ascii="Times New Roman" w:hAnsi="Times New Roman"/>
                <w:sz w:val="20"/>
                <w:szCs w:val="20"/>
              </w:rPr>
              <w:t>8</w:t>
            </w:r>
          </w:p>
        </w:tc>
      </w:tr>
      <w:tr w:rsidR="00284341" w:rsidRPr="006F385F" w:rsidTr="00284341">
        <w:trPr>
          <w:cantSplit/>
          <w:trHeight w:val="300"/>
        </w:trPr>
        <w:tc>
          <w:tcPr>
            <w:tcW w:w="567" w:type="dxa"/>
            <w:tcBorders>
              <w:bottom w:val="single" w:sz="4" w:space="0" w:color="auto"/>
            </w:tcBorders>
          </w:tcPr>
          <w:p w:rsidR="00284341" w:rsidRPr="006F385F" w:rsidRDefault="00284341" w:rsidP="00597908">
            <w:pPr>
              <w:pStyle w:val="a7"/>
              <w:tabs>
                <w:tab w:val="left" w:pos="284"/>
              </w:tabs>
              <w:spacing w:after="0" w:line="240" w:lineRule="auto"/>
              <w:ind w:left="-9"/>
              <w:rPr>
                <w:rFonts w:ascii="Times New Roman" w:hAnsi="Times New Roman"/>
                <w:b/>
                <w:sz w:val="20"/>
                <w:szCs w:val="20"/>
              </w:rPr>
            </w:pPr>
          </w:p>
        </w:tc>
        <w:tc>
          <w:tcPr>
            <w:tcW w:w="2552" w:type="dxa"/>
            <w:tcBorders>
              <w:bottom w:val="single" w:sz="4" w:space="0" w:color="auto"/>
            </w:tcBorders>
            <w:tcMar>
              <w:top w:w="28" w:type="dxa"/>
              <w:left w:w="57" w:type="dxa"/>
              <w:bottom w:w="28" w:type="dxa"/>
              <w:right w:w="57" w:type="dxa"/>
            </w:tcMar>
            <w:vAlign w:val="center"/>
          </w:tcPr>
          <w:p w:rsidR="00284341" w:rsidRPr="006F385F" w:rsidRDefault="00284341" w:rsidP="00597908">
            <w:pPr>
              <w:pStyle w:val="a7"/>
              <w:tabs>
                <w:tab w:val="left" w:pos="284"/>
              </w:tabs>
              <w:spacing w:after="0" w:line="240" w:lineRule="auto"/>
              <w:ind w:left="-9"/>
              <w:rPr>
                <w:rFonts w:ascii="Times New Roman" w:hAnsi="Times New Roman"/>
                <w:sz w:val="20"/>
                <w:szCs w:val="20"/>
              </w:rPr>
            </w:pPr>
            <w:r w:rsidRPr="006F385F">
              <w:rPr>
                <w:rFonts w:ascii="Times New Roman" w:hAnsi="Times New Roman"/>
                <w:b/>
                <w:sz w:val="20"/>
                <w:szCs w:val="20"/>
              </w:rPr>
              <w:t>РАСХОДЫ</w:t>
            </w:r>
            <w:r w:rsidRPr="00946859">
              <w:rPr>
                <w:rFonts w:ascii="Times New Roman" w:hAnsi="Times New Roman"/>
                <w:b/>
                <w:sz w:val="20"/>
                <w:szCs w:val="20"/>
              </w:rPr>
              <w:t>, ВСЕГО</w:t>
            </w:r>
          </w:p>
        </w:tc>
        <w:tc>
          <w:tcPr>
            <w:tcW w:w="1417" w:type="dxa"/>
            <w:tcBorders>
              <w:bottom w:val="single" w:sz="4" w:space="0" w:color="auto"/>
            </w:tcBorders>
            <w:tcMar>
              <w:top w:w="28" w:type="dxa"/>
              <w:bottom w:w="28" w:type="dxa"/>
            </w:tcMar>
            <w:vAlign w:val="center"/>
          </w:tcPr>
          <w:p w:rsidR="00284341" w:rsidRPr="006F385F" w:rsidRDefault="003A1C83"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5 174 124,39</w:t>
            </w:r>
          </w:p>
        </w:tc>
        <w:tc>
          <w:tcPr>
            <w:tcW w:w="1418" w:type="dxa"/>
            <w:tcBorders>
              <w:bottom w:val="single" w:sz="4" w:space="0" w:color="auto"/>
            </w:tcBorders>
            <w:tcMar>
              <w:top w:w="28" w:type="dxa"/>
              <w:bottom w:w="28" w:type="dxa"/>
            </w:tcMar>
            <w:vAlign w:val="center"/>
          </w:tcPr>
          <w:p w:rsidR="00284341" w:rsidRPr="006F385F" w:rsidRDefault="00FB0F8F"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9 251 416,83</w:t>
            </w:r>
          </w:p>
        </w:tc>
        <w:tc>
          <w:tcPr>
            <w:tcW w:w="1417" w:type="dxa"/>
            <w:tcBorders>
              <w:bottom w:val="single" w:sz="4" w:space="0" w:color="auto"/>
            </w:tcBorders>
            <w:tcMar>
              <w:top w:w="28" w:type="dxa"/>
              <w:bottom w:w="28" w:type="dxa"/>
            </w:tcMar>
            <w:vAlign w:val="center"/>
          </w:tcPr>
          <w:p w:rsidR="00284341" w:rsidRPr="006F385F" w:rsidRDefault="00E93DDC"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6 481 307,50</w:t>
            </w:r>
          </w:p>
        </w:tc>
        <w:tc>
          <w:tcPr>
            <w:tcW w:w="567" w:type="dxa"/>
            <w:tcBorders>
              <w:bottom w:val="single" w:sz="4" w:space="0" w:color="auto"/>
            </w:tcBorders>
            <w:tcMar>
              <w:top w:w="28" w:type="dxa"/>
              <w:bottom w:w="28" w:type="dxa"/>
            </w:tcMar>
            <w:vAlign w:val="center"/>
          </w:tcPr>
          <w:p w:rsidR="00284341" w:rsidRPr="006F385F" w:rsidRDefault="00284341" w:rsidP="00597908">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100</w:t>
            </w:r>
          </w:p>
        </w:tc>
        <w:tc>
          <w:tcPr>
            <w:tcW w:w="1560" w:type="dxa"/>
            <w:tcBorders>
              <w:bottom w:val="single" w:sz="4" w:space="0" w:color="auto"/>
            </w:tcBorders>
            <w:tcMar>
              <w:top w:w="28" w:type="dxa"/>
              <w:bottom w:w="28" w:type="dxa"/>
            </w:tcMar>
            <w:vAlign w:val="center"/>
          </w:tcPr>
          <w:p w:rsidR="00284341" w:rsidRPr="006F385F" w:rsidRDefault="0000603A" w:rsidP="00FB0F8F">
            <w:pPr>
              <w:pStyle w:val="a7"/>
              <w:tabs>
                <w:tab w:val="left" w:pos="284"/>
              </w:tabs>
              <w:spacing w:after="0" w:line="240" w:lineRule="auto"/>
              <w:ind w:left="-9"/>
              <w:jc w:val="center"/>
              <w:rPr>
                <w:rFonts w:ascii="Times New Roman" w:hAnsi="Times New Roman"/>
                <w:b/>
                <w:sz w:val="21"/>
                <w:szCs w:val="21"/>
              </w:rPr>
            </w:pPr>
            <w:r>
              <w:rPr>
                <w:rFonts w:ascii="Times New Roman" w:hAnsi="Times New Roman"/>
                <w:b/>
                <w:sz w:val="21"/>
                <w:szCs w:val="21"/>
              </w:rPr>
              <w:t>-</w:t>
            </w:r>
            <w:r w:rsidR="00FB0F8F">
              <w:rPr>
                <w:rFonts w:ascii="Times New Roman" w:hAnsi="Times New Roman"/>
                <w:b/>
                <w:sz w:val="21"/>
                <w:szCs w:val="21"/>
              </w:rPr>
              <w:t>2 770 109,33</w:t>
            </w:r>
          </w:p>
        </w:tc>
        <w:tc>
          <w:tcPr>
            <w:tcW w:w="708" w:type="dxa"/>
            <w:tcBorders>
              <w:bottom w:val="single" w:sz="4" w:space="0" w:color="auto"/>
            </w:tcBorders>
            <w:tcMar>
              <w:top w:w="28" w:type="dxa"/>
              <w:bottom w:w="28" w:type="dxa"/>
            </w:tcMar>
            <w:vAlign w:val="center"/>
          </w:tcPr>
          <w:p w:rsidR="00284341" w:rsidRPr="006F385F" w:rsidRDefault="0000603A" w:rsidP="00FB0F8F">
            <w:pPr>
              <w:pStyle w:val="a7"/>
              <w:tabs>
                <w:tab w:val="left" w:pos="284"/>
              </w:tabs>
              <w:spacing w:after="0" w:line="240" w:lineRule="auto"/>
              <w:ind w:left="0"/>
              <w:jc w:val="center"/>
              <w:rPr>
                <w:rFonts w:ascii="Times New Roman" w:hAnsi="Times New Roman"/>
                <w:b/>
                <w:sz w:val="21"/>
                <w:szCs w:val="21"/>
              </w:rPr>
            </w:pPr>
            <w:r>
              <w:rPr>
                <w:rFonts w:ascii="Times New Roman" w:hAnsi="Times New Roman"/>
                <w:b/>
                <w:sz w:val="21"/>
                <w:szCs w:val="21"/>
              </w:rPr>
              <w:t>-</w:t>
            </w:r>
            <w:r w:rsidR="00FB0F8F">
              <w:rPr>
                <w:rFonts w:ascii="Times New Roman" w:hAnsi="Times New Roman"/>
                <w:b/>
                <w:sz w:val="21"/>
                <w:szCs w:val="21"/>
              </w:rPr>
              <w:t>30</w:t>
            </w:r>
          </w:p>
        </w:tc>
      </w:tr>
      <w:tr w:rsidR="00284341" w:rsidRPr="006F385F" w:rsidTr="00284341">
        <w:trPr>
          <w:cantSplit/>
          <w:trHeight w:val="300"/>
        </w:trPr>
        <w:tc>
          <w:tcPr>
            <w:tcW w:w="567" w:type="dxa"/>
            <w:tcBorders>
              <w:top w:val="single" w:sz="4" w:space="0" w:color="auto"/>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c>
          <w:tcPr>
            <w:tcW w:w="2552" w:type="dxa"/>
            <w:tcBorders>
              <w:top w:val="single" w:sz="4" w:space="0" w:color="auto"/>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3 190 985,50</w:t>
            </w:r>
          </w:p>
        </w:tc>
        <w:tc>
          <w:tcPr>
            <w:tcW w:w="1418" w:type="dxa"/>
            <w:tcBorders>
              <w:top w:val="single" w:sz="4" w:space="0" w:color="auto"/>
              <w:bottom w:val="dotted" w:sz="4" w:space="0" w:color="auto"/>
            </w:tcBorders>
            <w:tcMar>
              <w:top w:w="28" w:type="dxa"/>
              <w:bottom w:w="28" w:type="dxa"/>
            </w:tcMar>
            <w:vAlign w:val="center"/>
          </w:tcPr>
          <w:p w:rsidR="00284341" w:rsidRPr="00946859" w:rsidRDefault="00FB0F8F" w:rsidP="00FB0F8F">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3 795 111</w:t>
            </w:r>
          </w:p>
        </w:tc>
        <w:tc>
          <w:tcPr>
            <w:tcW w:w="1417" w:type="dxa"/>
            <w:tcBorders>
              <w:top w:val="single" w:sz="4" w:space="0" w:color="auto"/>
              <w:bottom w:val="dotted" w:sz="4" w:space="0" w:color="auto"/>
            </w:tcBorders>
            <w:tcMar>
              <w:top w:w="28" w:type="dxa"/>
              <w:bottom w:w="28" w:type="dxa"/>
            </w:tcMar>
            <w:vAlign w:val="center"/>
          </w:tcPr>
          <w:p w:rsidR="00284341" w:rsidRPr="00946859" w:rsidRDefault="00E93DDC" w:rsidP="00E938A7">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4 052 325</w:t>
            </w:r>
          </w:p>
        </w:tc>
        <w:tc>
          <w:tcPr>
            <w:tcW w:w="567" w:type="dxa"/>
            <w:tcBorders>
              <w:top w:val="single" w:sz="4" w:space="0" w:color="auto"/>
              <w:bottom w:val="dotted" w:sz="4" w:space="0" w:color="auto"/>
            </w:tcBorders>
            <w:tcMar>
              <w:top w:w="28" w:type="dxa"/>
              <w:bottom w:w="28" w:type="dxa"/>
            </w:tcMar>
            <w:vAlign w:val="center"/>
          </w:tcPr>
          <w:p w:rsidR="00284341" w:rsidRPr="00946859"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w:t>
            </w:r>
            <w:r w:rsidR="00E938A7">
              <w:rPr>
                <w:rFonts w:ascii="Times New Roman" w:hAnsi="Times New Roman"/>
                <w:sz w:val="21"/>
                <w:szCs w:val="21"/>
              </w:rPr>
              <w:t>3</w:t>
            </w:r>
          </w:p>
        </w:tc>
        <w:tc>
          <w:tcPr>
            <w:tcW w:w="1560" w:type="dxa"/>
            <w:tcBorders>
              <w:top w:val="single" w:sz="4" w:space="0" w:color="auto"/>
              <w:bottom w:val="dotted" w:sz="4" w:space="0" w:color="auto"/>
            </w:tcBorders>
            <w:tcMar>
              <w:top w:w="28" w:type="dxa"/>
              <w:bottom w:w="28" w:type="dxa"/>
            </w:tcMar>
            <w:vAlign w:val="center"/>
          </w:tcPr>
          <w:p w:rsidR="00284341" w:rsidRPr="008E7D73" w:rsidRDefault="00284341" w:rsidP="00FB0F8F">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xml:space="preserve">+ </w:t>
            </w:r>
            <w:r w:rsidR="00FB0F8F">
              <w:rPr>
                <w:rFonts w:ascii="Times New Roman" w:hAnsi="Times New Roman"/>
                <w:sz w:val="21"/>
                <w:szCs w:val="21"/>
              </w:rPr>
              <w:t>257 214</w:t>
            </w:r>
          </w:p>
        </w:tc>
        <w:tc>
          <w:tcPr>
            <w:tcW w:w="708" w:type="dxa"/>
            <w:tcBorders>
              <w:top w:val="single" w:sz="4" w:space="0" w:color="auto"/>
              <w:bottom w:val="dotted" w:sz="4" w:space="0" w:color="auto"/>
            </w:tcBorders>
            <w:tcMar>
              <w:top w:w="28" w:type="dxa"/>
              <w:bottom w:w="28" w:type="dxa"/>
            </w:tcMar>
            <w:vAlign w:val="center"/>
          </w:tcPr>
          <w:p w:rsidR="00284341" w:rsidRPr="008E7D73" w:rsidRDefault="00284341" w:rsidP="00FB0F8F">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FB0F8F">
              <w:rPr>
                <w:rFonts w:ascii="Times New Roman" w:hAnsi="Times New Roman"/>
                <w:sz w:val="21"/>
                <w:szCs w:val="21"/>
              </w:rPr>
              <w:t>7</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200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Закупка товаров, работ и услуг для обеспечения государственных (муниципальных) нужд</w:t>
            </w:r>
          </w:p>
        </w:tc>
        <w:tc>
          <w:tcPr>
            <w:tcW w:w="1417" w:type="dxa"/>
            <w:tcBorders>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1 409 994,33</w:t>
            </w:r>
          </w:p>
        </w:tc>
        <w:tc>
          <w:tcPr>
            <w:tcW w:w="1418" w:type="dxa"/>
            <w:tcBorders>
              <w:bottom w:val="dotted" w:sz="4" w:space="0" w:color="auto"/>
            </w:tcBorders>
            <w:tcMar>
              <w:top w:w="28" w:type="dxa"/>
              <w:bottom w:w="28" w:type="dxa"/>
            </w:tcMar>
            <w:vAlign w:val="center"/>
          </w:tcPr>
          <w:p w:rsidR="00284341"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2 466 626,02</w:t>
            </w:r>
          </w:p>
        </w:tc>
        <w:tc>
          <w:tcPr>
            <w:tcW w:w="1417" w:type="dxa"/>
            <w:tcBorders>
              <w:bottom w:val="dotted" w:sz="4" w:space="0" w:color="auto"/>
            </w:tcBorders>
            <w:tcMar>
              <w:top w:w="28" w:type="dxa"/>
              <w:bottom w:w="28" w:type="dxa"/>
            </w:tcMar>
            <w:vAlign w:val="center"/>
          </w:tcPr>
          <w:p w:rsidR="00284341" w:rsidRPr="00946859"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1 845 462,5</w:t>
            </w:r>
            <w:r w:rsidR="00FB0F8F">
              <w:rPr>
                <w:rFonts w:ascii="Times New Roman" w:hAnsi="Times New Roman"/>
                <w:sz w:val="21"/>
                <w:szCs w:val="21"/>
              </w:rPr>
              <w:t>0</w:t>
            </w:r>
          </w:p>
        </w:tc>
        <w:tc>
          <w:tcPr>
            <w:tcW w:w="567" w:type="dxa"/>
            <w:tcBorders>
              <w:bottom w:val="dotted" w:sz="4" w:space="0" w:color="auto"/>
            </w:tcBorders>
            <w:tcMar>
              <w:top w:w="28" w:type="dxa"/>
              <w:bottom w:w="28" w:type="dxa"/>
            </w:tcMar>
            <w:vAlign w:val="center"/>
          </w:tcPr>
          <w:p w:rsidR="00284341" w:rsidRPr="00946859"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28</w:t>
            </w:r>
          </w:p>
        </w:tc>
        <w:tc>
          <w:tcPr>
            <w:tcW w:w="1560" w:type="dxa"/>
            <w:tcBorders>
              <w:bottom w:val="dotted" w:sz="4" w:space="0" w:color="auto"/>
            </w:tcBorders>
            <w:tcMar>
              <w:top w:w="28" w:type="dxa"/>
              <w:bottom w:w="28" w:type="dxa"/>
            </w:tcMar>
            <w:vAlign w:val="center"/>
          </w:tcPr>
          <w:p w:rsidR="00284341" w:rsidRPr="00B646FF" w:rsidRDefault="0000603A" w:rsidP="00FB0F8F">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FB0F8F">
              <w:rPr>
                <w:rFonts w:ascii="Times New Roman" w:hAnsi="Times New Roman"/>
                <w:sz w:val="21"/>
                <w:szCs w:val="21"/>
              </w:rPr>
              <w:t xml:space="preserve">621 163,52 </w:t>
            </w:r>
          </w:p>
        </w:tc>
        <w:tc>
          <w:tcPr>
            <w:tcW w:w="708" w:type="dxa"/>
            <w:tcBorders>
              <w:bottom w:val="dotted" w:sz="4" w:space="0" w:color="auto"/>
            </w:tcBorders>
            <w:tcMar>
              <w:top w:w="28" w:type="dxa"/>
              <w:bottom w:w="28" w:type="dxa"/>
            </w:tcMar>
            <w:vAlign w:val="center"/>
          </w:tcPr>
          <w:p w:rsidR="00284341" w:rsidRPr="00B646FF" w:rsidRDefault="0000603A" w:rsidP="00FB0833">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FB0833">
              <w:rPr>
                <w:rFonts w:ascii="Times New Roman" w:hAnsi="Times New Roman"/>
                <w:sz w:val="21"/>
                <w:szCs w:val="21"/>
              </w:rPr>
              <w:t>25</w:t>
            </w:r>
          </w:p>
        </w:tc>
      </w:tr>
      <w:tr w:rsidR="00284341" w:rsidRPr="006F385F" w:rsidTr="00284341">
        <w:trPr>
          <w:cantSplit/>
          <w:trHeight w:val="300"/>
        </w:trPr>
        <w:tc>
          <w:tcPr>
            <w:tcW w:w="567" w:type="dxa"/>
            <w:tcBorders>
              <w:bottom w:val="dotted" w:sz="4" w:space="0" w:color="auto"/>
            </w:tcBorders>
            <w:vAlign w:val="center"/>
          </w:tcPr>
          <w:p w:rsidR="00284341" w:rsidRPr="008E7D73"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300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Социальное обеспечение и иные выплаты населению</w:t>
            </w:r>
          </w:p>
        </w:tc>
        <w:tc>
          <w:tcPr>
            <w:tcW w:w="1417" w:type="dxa"/>
            <w:tcBorders>
              <w:bottom w:val="dotted" w:sz="4" w:space="0" w:color="auto"/>
            </w:tcBorders>
            <w:tcMar>
              <w:top w:w="28" w:type="dxa"/>
              <w:bottom w:w="28" w:type="dxa"/>
            </w:tcMar>
            <w:vAlign w:val="center"/>
          </w:tcPr>
          <w:p w:rsidR="00284341" w:rsidRPr="00946859"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95 957,76</w:t>
            </w:r>
          </w:p>
        </w:tc>
        <w:tc>
          <w:tcPr>
            <w:tcW w:w="1418" w:type="dxa"/>
            <w:tcBorders>
              <w:bottom w:val="dotted" w:sz="4" w:space="0" w:color="auto"/>
            </w:tcBorders>
            <w:tcMar>
              <w:top w:w="28" w:type="dxa"/>
              <w:bottom w:w="28" w:type="dxa"/>
            </w:tcMar>
            <w:vAlign w:val="center"/>
          </w:tcPr>
          <w:p w:rsidR="00284341"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49 596</w:t>
            </w:r>
          </w:p>
        </w:tc>
        <w:tc>
          <w:tcPr>
            <w:tcW w:w="1417" w:type="dxa"/>
            <w:tcBorders>
              <w:bottom w:val="dotted" w:sz="4" w:space="0" w:color="auto"/>
            </w:tcBorders>
            <w:tcMar>
              <w:top w:w="28" w:type="dxa"/>
              <w:bottom w:w="28" w:type="dxa"/>
            </w:tcMar>
            <w:vAlign w:val="center"/>
          </w:tcPr>
          <w:p w:rsidR="00284341" w:rsidRPr="00946859"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28 240</w:t>
            </w:r>
          </w:p>
        </w:tc>
        <w:tc>
          <w:tcPr>
            <w:tcW w:w="567" w:type="dxa"/>
            <w:tcBorders>
              <w:bottom w:val="dotted" w:sz="4" w:space="0" w:color="auto"/>
            </w:tcBorders>
            <w:tcMar>
              <w:top w:w="28" w:type="dxa"/>
              <w:bottom w:w="28" w:type="dxa"/>
            </w:tcMar>
            <w:vAlign w:val="center"/>
          </w:tcPr>
          <w:p w:rsidR="00284341" w:rsidRPr="00946859"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w:t>
            </w:r>
          </w:p>
        </w:tc>
        <w:tc>
          <w:tcPr>
            <w:tcW w:w="1560" w:type="dxa"/>
            <w:tcBorders>
              <w:bottom w:val="dotted" w:sz="4" w:space="0" w:color="auto"/>
            </w:tcBorders>
            <w:tcMar>
              <w:top w:w="28" w:type="dxa"/>
              <w:bottom w:w="28" w:type="dxa"/>
            </w:tcMar>
            <w:vAlign w:val="center"/>
          </w:tcPr>
          <w:p w:rsidR="00284341" w:rsidRPr="00AC0FFF" w:rsidRDefault="0000603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w:t>
            </w:r>
            <w:r w:rsidR="00FB0F8F">
              <w:rPr>
                <w:rFonts w:ascii="Times New Roman" w:hAnsi="Times New Roman"/>
                <w:sz w:val="21"/>
                <w:szCs w:val="21"/>
              </w:rPr>
              <w:t>21 356</w:t>
            </w:r>
          </w:p>
        </w:tc>
        <w:tc>
          <w:tcPr>
            <w:tcW w:w="708" w:type="dxa"/>
            <w:tcBorders>
              <w:bottom w:val="dotted" w:sz="4" w:space="0" w:color="auto"/>
            </w:tcBorders>
            <w:tcMar>
              <w:top w:w="28" w:type="dxa"/>
              <w:bottom w:w="28" w:type="dxa"/>
            </w:tcMar>
            <w:vAlign w:val="center"/>
          </w:tcPr>
          <w:p w:rsidR="00284341" w:rsidRPr="00AC0FFF" w:rsidRDefault="0000603A"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w:t>
            </w:r>
            <w:r w:rsidR="00FB0833">
              <w:rPr>
                <w:rFonts w:ascii="Times New Roman" w:hAnsi="Times New Roman"/>
                <w:sz w:val="21"/>
                <w:szCs w:val="21"/>
              </w:rPr>
              <w:t>43</w:t>
            </w:r>
          </w:p>
        </w:tc>
      </w:tr>
      <w:tr w:rsidR="00284341" w:rsidRPr="006F385F" w:rsidTr="00284341">
        <w:trPr>
          <w:cantSplit/>
          <w:trHeight w:val="300"/>
        </w:trPr>
        <w:tc>
          <w:tcPr>
            <w:tcW w:w="567" w:type="dxa"/>
            <w:tcBorders>
              <w:bottom w:val="dotted" w:sz="4" w:space="0" w:color="auto"/>
            </w:tcBorders>
            <w:vAlign w:val="center"/>
          </w:tcPr>
          <w:p w:rsidR="00284341" w:rsidRDefault="00284341"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500</w:t>
            </w:r>
          </w:p>
        </w:tc>
        <w:tc>
          <w:tcPr>
            <w:tcW w:w="2552" w:type="dxa"/>
            <w:tcBorders>
              <w:bottom w:val="dotted" w:sz="4" w:space="0" w:color="auto"/>
            </w:tcBorders>
            <w:tcMar>
              <w:top w:w="28" w:type="dxa"/>
              <w:left w:w="57" w:type="dxa"/>
              <w:bottom w:w="28" w:type="dxa"/>
              <w:right w:w="57" w:type="dxa"/>
            </w:tcMar>
            <w:vAlign w:val="center"/>
          </w:tcPr>
          <w:p w:rsidR="00284341" w:rsidRPr="0036360D" w:rsidRDefault="00284341" w:rsidP="00597908">
            <w:pPr>
              <w:pStyle w:val="a7"/>
              <w:tabs>
                <w:tab w:val="left" w:pos="284"/>
              </w:tabs>
              <w:spacing w:after="0" w:line="240" w:lineRule="auto"/>
              <w:ind w:left="-9"/>
              <w:rPr>
                <w:rFonts w:ascii="Times New Roman" w:hAnsi="Times New Roman"/>
                <w:sz w:val="20"/>
                <w:szCs w:val="20"/>
              </w:rPr>
            </w:pPr>
            <w:r>
              <w:rPr>
                <w:rFonts w:ascii="Times New Roman" w:hAnsi="Times New Roman"/>
                <w:sz w:val="20"/>
                <w:szCs w:val="20"/>
              </w:rPr>
              <w:t>Межбюджетные трансферты</w:t>
            </w:r>
          </w:p>
        </w:tc>
        <w:tc>
          <w:tcPr>
            <w:tcW w:w="1417" w:type="dxa"/>
            <w:tcBorders>
              <w:bottom w:val="dotted" w:sz="4" w:space="0" w:color="auto"/>
            </w:tcBorders>
            <w:tcMar>
              <w:top w:w="28" w:type="dxa"/>
              <w:bottom w:w="28" w:type="dxa"/>
            </w:tcMar>
            <w:vAlign w:val="center"/>
          </w:tcPr>
          <w:p w:rsidR="00284341" w:rsidRDefault="003A1C83"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370 100</w:t>
            </w:r>
          </w:p>
        </w:tc>
        <w:tc>
          <w:tcPr>
            <w:tcW w:w="1418" w:type="dxa"/>
            <w:tcBorders>
              <w:bottom w:val="dotted" w:sz="4" w:space="0" w:color="auto"/>
            </w:tcBorders>
            <w:tcMar>
              <w:top w:w="28" w:type="dxa"/>
              <w:bottom w:w="28" w:type="dxa"/>
            </w:tcMar>
            <w:vAlign w:val="center"/>
          </w:tcPr>
          <w:p w:rsidR="00284341" w:rsidRDefault="00CD2D4B"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394 200</w:t>
            </w:r>
          </w:p>
        </w:tc>
        <w:tc>
          <w:tcPr>
            <w:tcW w:w="1417" w:type="dxa"/>
            <w:tcBorders>
              <w:bottom w:val="dotted" w:sz="4" w:space="0" w:color="auto"/>
            </w:tcBorders>
            <w:tcMar>
              <w:top w:w="28" w:type="dxa"/>
              <w:bottom w:w="28" w:type="dxa"/>
            </w:tcMar>
            <w:vAlign w:val="center"/>
          </w:tcPr>
          <w:p w:rsidR="00284341"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412 800</w:t>
            </w:r>
          </w:p>
        </w:tc>
        <w:tc>
          <w:tcPr>
            <w:tcW w:w="567" w:type="dxa"/>
            <w:tcBorders>
              <w:bottom w:val="dotted" w:sz="4" w:space="0" w:color="auto"/>
            </w:tcBorders>
            <w:tcMar>
              <w:top w:w="28" w:type="dxa"/>
              <w:bottom w:w="28" w:type="dxa"/>
            </w:tcMar>
            <w:vAlign w:val="center"/>
          </w:tcPr>
          <w:p w:rsidR="00284341" w:rsidRDefault="00E93DDC"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6</w:t>
            </w:r>
          </w:p>
        </w:tc>
        <w:tc>
          <w:tcPr>
            <w:tcW w:w="1560" w:type="dxa"/>
            <w:tcBorders>
              <w:bottom w:val="dotted" w:sz="4" w:space="0" w:color="auto"/>
            </w:tcBorders>
            <w:tcMar>
              <w:top w:w="28" w:type="dxa"/>
              <w:bottom w:w="28" w:type="dxa"/>
            </w:tcMar>
            <w:vAlign w:val="center"/>
          </w:tcPr>
          <w:p w:rsidR="00284341" w:rsidRDefault="0000603A"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+18 600</w:t>
            </w:r>
          </w:p>
        </w:tc>
        <w:tc>
          <w:tcPr>
            <w:tcW w:w="708" w:type="dxa"/>
            <w:tcBorders>
              <w:bottom w:val="dotted" w:sz="4" w:space="0" w:color="auto"/>
            </w:tcBorders>
            <w:tcMar>
              <w:top w:w="28" w:type="dxa"/>
              <w:bottom w:w="28" w:type="dxa"/>
            </w:tcMar>
            <w:vAlign w:val="center"/>
          </w:tcPr>
          <w:p w:rsidR="00284341" w:rsidRDefault="0000603A"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+5</w:t>
            </w:r>
          </w:p>
        </w:tc>
      </w:tr>
      <w:tr w:rsidR="00FB0F8F" w:rsidRPr="006F385F" w:rsidTr="00284341">
        <w:trPr>
          <w:cantSplit/>
          <w:trHeight w:val="300"/>
        </w:trPr>
        <w:tc>
          <w:tcPr>
            <w:tcW w:w="567" w:type="dxa"/>
            <w:tcBorders>
              <w:bottom w:val="dotted" w:sz="4" w:space="0" w:color="auto"/>
            </w:tcBorders>
            <w:vAlign w:val="center"/>
          </w:tcPr>
          <w:p w:rsidR="00FB0F8F" w:rsidRDefault="00FB0F8F"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600</w:t>
            </w:r>
          </w:p>
        </w:tc>
        <w:tc>
          <w:tcPr>
            <w:tcW w:w="2552" w:type="dxa"/>
            <w:tcBorders>
              <w:bottom w:val="dotted" w:sz="4" w:space="0" w:color="auto"/>
            </w:tcBorders>
            <w:tcMar>
              <w:top w:w="28" w:type="dxa"/>
              <w:left w:w="57" w:type="dxa"/>
              <w:bottom w:w="28" w:type="dxa"/>
              <w:right w:w="57" w:type="dxa"/>
            </w:tcMar>
            <w:vAlign w:val="center"/>
          </w:tcPr>
          <w:p w:rsidR="00FB0F8F" w:rsidRPr="0036360D" w:rsidRDefault="00FB0F8F" w:rsidP="00FB0F8F">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Предоставление субсидий бюджетным, автономным учреждениям и иным некоммерческим организациям</w:t>
            </w:r>
          </w:p>
        </w:tc>
        <w:tc>
          <w:tcPr>
            <w:tcW w:w="1417" w:type="dxa"/>
            <w:tcBorders>
              <w:bottom w:val="dotted" w:sz="4" w:space="0" w:color="auto"/>
            </w:tcBorders>
            <w:tcMar>
              <w:top w:w="28" w:type="dxa"/>
              <w:bottom w:w="28" w:type="dxa"/>
            </w:tcMar>
            <w:vAlign w:val="center"/>
          </w:tcPr>
          <w:p w:rsidR="00FB0F8F"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1418" w:type="dxa"/>
            <w:tcBorders>
              <w:bottom w:val="dotted" w:sz="4" w:space="0" w:color="auto"/>
            </w:tcBorders>
            <w:tcMar>
              <w:top w:w="28" w:type="dxa"/>
              <w:bottom w:w="28" w:type="dxa"/>
            </w:tcMar>
            <w:vAlign w:val="center"/>
          </w:tcPr>
          <w:p w:rsidR="00FB0F8F"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2 501 714,36</w:t>
            </w:r>
          </w:p>
        </w:tc>
        <w:tc>
          <w:tcPr>
            <w:tcW w:w="1417" w:type="dxa"/>
            <w:tcBorders>
              <w:bottom w:val="dotted" w:sz="4" w:space="0" w:color="auto"/>
            </w:tcBorders>
            <w:tcMar>
              <w:top w:w="28" w:type="dxa"/>
              <w:bottom w:w="28" w:type="dxa"/>
            </w:tcMar>
            <w:vAlign w:val="center"/>
          </w:tcPr>
          <w:p w:rsidR="00FB0F8F"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567" w:type="dxa"/>
            <w:tcBorders>
              <w:bottom w:val="dotted" w:sz="4" w:space="0" w:color="auto"/>
            </w:tcBorders>
            <w:tcMar>
              <w:top w:w="28" w:type="dxa"/>
              <w:bottom w:w="28" w:type="dxa"/>
            </w:tcMar>
            <w:vAlign w:val="center"/>
          </w:tcPr>
          <w:p w:rsidR="00FB0F8F"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0</w:t>
            </w:r>
          </w:p>
        </w:tc>
        <w:tc>
          <w:tcPr>
            <w:tcW w:w="1560" w:type="dxa"/>
            <w:tcBorders>
              <w:bottom w:val="dotted" w:sz="4" w:space="0" w:color="auto"/>
            </w:tcBorders>
            <w:tcMar>
              <w:top w:w="28" w:type="dxa"/>
              <w:bottom w:w="28" w:type="dxa"/>
            </w:tcMar>
            <w:vAlign w:val="center"/>
          </w:tcPr>
          <w:p w:rsidR="00FB0F8F"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-2 501 714,36</w:t>
            </w:r>
          </w:p>
        </w:tc>
        <w:tc>
          <w:tcPr>
            <w:tcW w:w="708" w:type="dxa"/>
            <w:tcBorders>
              <w:bottom w:val="dotted" w:sz="4" w:space="0" w:color="auto"/>
            </w:tcBorders>
            <w:tcMar>
              <w:top w:w="28" w:type="dxa"/>
              <w:bottom w:w="28" w:type="dxa"/>
            </w:tcMar>
            <w:vAlign w:val="center"/>
          </w:tcPr>
          <w:p w:rsidR="00FB0F8F" w:rsidRDefault="00FB0833"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-100</w:t>
            </w:r>
          </w:p>
        </w:tc>
      </w:tr>
      <w:tr w:rsidR="00FB0F8F" w:rsidRPr="006F385F" w:rsidTr="00284341">
        <w:trPr>
          <w:cantSplit/>
          <w:trHeight w:val="300"/>
        </w:trPr>
        <w:tc>
          <w:tcPr>
            <w:tcW w:w="567" w:type="dxa"/>
            <w:tcBorders>
              <w:bottom w:val="single" w:sz="4" w:space="0" w:color="auto"/>
            </w:tcBorders>
            <w:vAlign w:val="center"/>
          </w:tcPr>
          <w:p w:rsidR="00FB0F8F" w:rsidRPr="008E7D73" w:rsidRDefault="00FB0F8F" w:rsidP="00597908">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800</w:t>
            </w:r>
          </w:p>
        </w:tc>
        <w:tc>
          <w:tcPr>
            <w:tcW w:w="2552" w:type="dxa"/>
            <w:tcBorders>
              <w:bottom w:val="single" w:sz="4" w:space="0" w:color="auto"/>
            </w:tcBorders>
            <w:tcMar>
              <w:top w:w="28" w:type="dxa"/>
              <w:left w:w="57" w:type="dxa"/>
              <w:bottom w:w="28" w:type="dxa"/>
              <w:right w:w="57" w:type="dxa"/>
            </w:tcMar>
            <w:vAlign w:val="center"/>
          </w:tcPr>
          <w:p w:rsidR="00FB0F8F" w:rsidRPr="0036360D" w:rsidRDefault="00FB0F8F" w:rsidP="00597908">
            <w:pPr>
              <w:pStyle w:val="a7"/>
              <w:tabs>
                <w:tab w:val="left" w:pos="284"/>
              </w:tabs>
              <w:spacing w:after="0" w:line="240" w:lineRule="auto"/>
              <w:ind w:left="-9"/>
              <w:rPr>
                <w:rFonts w:ascii="Times New Roman" w:hAnsi="Times New Roman"/>
                <w:b/>
                <w:sz w:val="20"/>
                <w:szCs w:val="20"/>
              </w:rPr>
            </w:pPr>
            <w:r w:rsidRPr="0036360D">
              <w:rPr>
                <w:rFonts w:ascii="Times New Roman" w:hAnsi="Times New Roman"/>
                <w:sz w:val="20"/>
                <w:szCs w:val="20"/>
              </w:rPr>
              <w:t>Иные бюджетные ассигнования</w:t>
            </w:r>
          </w:p>
        </w:tc>
        <w:tc>
          <w:tcPr>
            <w:tcW w:w="1417" w:type="dxa"/>
            <w:tcBorders>
              <w:bottom w:val="single" w:sz="4" w:space="0" w:color="auto"/>
            </w:tcBorders>
            <w:tcMar>
              <w:top w:w="28" w:type="dxa"/>
              <w:bottom w:w="28" w:type="dxa"/>
            </w:tcMar>
            <w:vAlign w:val="center"/>
          </w:tcPr>
          <w:p w:rsidR="00FB0F8F"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107 086,80</w:t>
            </w:r>
          </w:p>
        </w:tc>
        <w:tc>
          <w:tcPr>
            <w:tcW w:w="1418" w:type="dxa"/>
            <w:tcBorders>
              <w:bottom w:val="single" w:sz="4" w:space="0" w:color="auto"/>
            </w:tcBorders>
            <w:tcMar>
              <w:top w:w="28" w:type="dxa"/>
              <w:bottom w:w="28" w:type="dxa"/>
            </w:tcMar>
            <w:vAlign w:val="center"/>
          </w:tcPr>
          <w:p w:rsidR="00FB0F8F"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44 169,45</w:t>
            </w:r>
          </w:p>
        </w:tc>
        <w:tc>
          <w:tcPr>
            <w:tcW w:w="1417" w:type="dxa"/>
            <w:tcBorders>
              <w:bottom w:val="single" w:sz="4" w:space="0" w:color="auto"/>
            </w:tcBorders>
            <w:tcMar>
              <w:top w:w="28" w:type="dxa"/>
              <w:bottom w:w="28" w:type="dxa"/>
            </w:tcMar>
            <w:vAlign w:val="center"/>
          </w:tcPr>
          <w:p w:rsidR="00FB0F8F"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142 480</w:t>
            </w:r>
          </w:p>
        </w:tc>
        <w:tc>
          <w:tcPr>
            <w:tcW w:w="567" w:type="dxa"/>
            <w:tcBorders>
              <w:bottom w:val="single" w:sz="4" w:space="0" w:color="auto"/>
            </w:tcBorders>
            <w:tcMar>
              <w:top w:w="28" w:type="dxa"/>
              <w:bottom w:w="28" w:type="dxa"/>
            </w:tcMar>
            <w:vAlign w:val="center"/>
          </w:tcPr>
          <w:p w:rsidR="00FB0F8F" w:rsidRPr="00946859" w:rsidRDefault="00FB0F8F" w:rsidP="00597908">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2</w:t>
            </w:r>
          </w:p>
        </w:tc>
        <w:tc>
          <w:tcPr>
            <w:tcW w:w="1560" w:type="dxa"/>
            <w:tcBorders>
              <w:bottom w:val="single" w:sz="4" w:space="0" w:color="auto"/>
            </w:tcBorders>
            <w:tcMar>
              <w:top w:w="28" w:type="dxa"/>
              <w:bottom w:w="28" w:type="dxa"/>
            </w:tcMar>
            <w:vAlign w:val="center"/>
          </w:tcPr>
          <w:p w:rsidR="00FB0F8F" w:rsidRPr="001A5140" w:rsidRDefault="00FB0F8F" w:rsidP="00FB0F8F">
            <w:pPr>
              <w:pStyle w:val="a7"/>
              <w:tabs>
                <w:tab w:val="left" w:pos="284"/>
              </w:tabs>
              <w:spacing w:after="0" w:line="240" w:lineRule="auto"/>
              <w:ind w:left="-9"/>
              <w:jc w:val="center"/>
              <w:rPr>
                <w:rFonts w:ascii="Times New Roman" w:hAnsi="Times New Roman"/>
                <w:sz w:val="21"/>
                <w:szCs w:val="21"/>
              </w:rPr>
            </w:pPr>
            <w:r>
              <w:rPr>
                <w:rFonts w:ascii="Times New Roman" w:hAnsi="Times New Roman"/>
                <w:sz w:val="21"/>
                <w:szCs w:val="21"/>
              </w:rPr>
              <w:t>+ 98 310,55</w:t>
            </w:r>
          </w:p>
        </w:tc>
        <w:tc>
          <w:tcPr>
            <w:tcW w:w="708" w:type="dxa"/>
            <w:tcBorders>
              <w:bottom w:val="single" w:sz="4" w:space="0" w:color="auto"/>
            </w:tcBorders>
            <w:tcMar>
              <w:top w:w="28" w:type="dxa"/>
              <w:bottom w:w="28" w:type="dxa"/>
            </w:tcMar>
            <w:vAlign w:val="center"/>
          </w:tcPr>
          <w:p w:rsidR="00FB0F8F" w:rsidRPr="001A5140" w:rsidRDefault="00FB0833" w:rsidP="0000603A">
            <w:pPr>
              <w:pStyle w:val="a7"/>
              <w:tabs>
                <w:tab w:val="left" w:pos="284"/>
              </w:tabs>
              <w:spacing w:after="0" w:line="240" w:lineRule="auto"/>
              <w:ind w:left="0"/>
              <w:jc w:val="center"/>
              <w:rPr>
                <w:rFonts w:ascii="Times New Roman" w:hAnsi="Times New Roman"/>
                <w:sz w:val="21"/>
                <w:szCs w:val="21"/>
              </w:rPr>
            </w:pPr>
            <w:r>
              <w:rPr>
                <w:rFonts w:ascii="Times New Roman" w:hAnsi="Times New Roman"/>
                <w:sz w:val="21"/>
                <w:szCs w:val="21"/>
              </w:rPr>
              <w:t>в 3,2 раза</w:t>
            </w:r>
          </w:p>
        </w:tc>
      </w:tr>
    </w:tbl>
    <w:p w:rsidR="00777FC9" w:rsidRDefault="00777FC9" w:rsidP="00284341">
      <w:pPr>
        <w:autoSpaceDE w:val="0"/>
        <w:autoSpaceDN w:val="0"/>
        <w:adjustRightInd w:val="0"/>
        <w:spacing w:after="0" w:line="360" w:lineRule="atLeast"/>
        <w:ind w:firstLine="425"/>
        <w:jc w:val="both"/>
        <w:rPr>
          <w:rFonts w:ascii="Times New Roman" w:hAnsi="Times New Roman"/>
          <w:sz w:val="24"/>
          <w:szCs w:val="24"/>
        </w:rPr>
      </w:pPr>
    </w:p>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В разрезе видов расходов в сравнении с текущим годом в наибольшей степени </w:t>
      </w:r>
      <w:r w:rsidR="0000603A">
        <w:rPr>
          <w:rFonts w:ascii="Times New Roman" w:hAnsi="Times New Roman"/>
          <w:sz w:val="24"/>
          <w:szCs w:val="24"/>
        </w:rPr>
        <w:t>уменьшаются</w:t>
      </w:r>
      <w:r w:rsidRPr="00284341">
        <w:rPr>
          <w:rFonts w:ascii="Times New Roman" w:hAnsi="Times New Roman"/>
          <w:sz w:val="24"/>
          <w:szCs w:val="24"/>
        </w:rPr>
        <w:t xml:space="preserve"> расходы на закупку товаров, работ и услуг для обеспечения государственных (муниципальных) нужд на </w:t>
      </w:r>
      <w:r w:rsidR="00270DD7">
        <w:rPr>
          <w:rFonts w:ascii="Times New Roman" w:hAnsi="Times New Roman"/>
          <w:sz w:val="24"/>
          <w:szCs w:val="24"/>
        </w:rPr>
        <w:t>621 163,52</w:t>
      </w:r>
      <w:r w:rsidRPr="00284341">
        <w:rPr>
          <w:rFonts w:ascii="Times New Roman" w:hAnsi="Times New Roman"/>
          <w:sz w:val="24"/>
          <w:szCs w:val="24"/>
        </w:rPr>
        <w:t xml:space="preserve"> рубл</w:t>
      </w:r>
      <w:r w:rsidR="00270DD7">
        <w:rPr>
          <w:rFonts w:ascii="Times New Roman" w:hAnsi="Times New Roman"/>
          <w:sz w:val="24"/>
          <w:szCs w:val="24"/>
        </w:rPr>
        <w:t>я</w:t>
      </w:r>
      <w:r w:rsidRPr="00284341">
        <w:rPr>
          <w:rFonts w:ascii="Times New Roman" w:hAnsi="Times New Roman"/>
          <w:sz w:val="24"/>
          <w:szCs w:val="24"/>
        </w:rPr>
        <w:t xml:space="preserve">, или </w:t>
      </w:r>
      <w:r w:rsidR="0000603A">
        <w:rPr>
          <w:rFonts w:ascii="Times New Roman" w:hAnsi="Times New Roman"/>
          <w:sz w:val="24"/>
          <w:szCs w:val="24"/>
        </w:rPr>
        <w:t>на 2</w:t>
      </w:r>
      <w:r w:rsidR="00270DD7">
        <w:rPr>
          <w:rFonts w:ascii="Times New Roman" w:hAnsi="Times New Roman"/>
          <w:sz w:val="24"/>
          <w:szCs w:val="24"/>
        </w:rPr>
        <w:t>5</w:t>
      </w:r>
      <w:r w:rsidR="0000603A">
        <w:rPr>
          <w:rFonts w:ascii="Times New Roman" w:hAnsi="Times New Roman"/>
          <w:sz w:val="24"/>
          <w:szCs w:val="24"/>
        </w:rPr>
        <w:t>%</w:t>
      </w:r>
      <w:r w:rsidRPr="00284341">
        <w:rPr>
          <w:rFonts w:ascii="Times New Roman" w:hAnsi="Times New Roman"/>
          <w:sz w:val="24"/>
          <w:szCs w:val="24"/>
        </w:rPr>
        <w:t xml:space="preserve">. </w:t>
      </w:r>
    </w:p>
    <w:p w:rsidR="00284341" w:rsidRPr="00284341" w:rsidRDefault="00284341" w:rsidP="00284341">
      <w:pPr>
        <w:autoSpaceDE w:val="0"/>
        <w:autoSpaceDN w:val="0"/>
        <w:adjustRightInd w:val="0"/>
        <w:spacing w:after="0" w:line="360" w:lineRule="atLeast"/>
        <w:ind w:firstLine="425"/>
        <w:jc w:val="both"/>
        <w:rPr>
          <w:rFonts w:ascii="Times New Roman" w:hAnsi="Times New Roman"/>
          <w:sz w:val="24"/>
          <w:szCs w:val="24"/>
        </w:rPr>
      </w:pPr>
      <w:r w:rsidRPr="00284341">
        <w:rPr>
          <w:rFonts w:ascii="Times New Roman" w:hAnsi="Times New Roman"/>
          <w:sz w:val="24"/>
          <w:szCs w:val="24"/>
        </w:rPr>
        <w:t xml:space="preserve">Планируется увеличение расходов на выплату персоналу в целях обеспечения выполнения функций </w:t>
      </w:r>
      <w:r w:rsidR="0000603A">
        <w:rPr>
          <w:rFonts w:ascii="Times New Roman" w:hAnsi="Times New Roman"/>
          <w:sz w:val="24"/>
          <w:szCs w:val="24"/>
        </w:rPr>
        <w:t>муниципальными органами</w:t>
      </w:r>
      <w:r w:rsidRPr="00284341">
        <w:rPr>
          <w:rFonts w:ascii="Times New Roman" w:hAnsi="Times New Roman"/>
          <w:sz w:val="24"/>
          <w:szCs w:val="24"/>
        </w:rPr>
        <w:t xml:space="preserve">  на </w:t>
      </w:r>
      <w:r w:rsidR="00270DD7">
        <w:rPr>
          <w:rFonts w:ascii="Times New Roman" w:hAnsi="Times New Roman"/>
          <w:sz w:val="24"/>
          <w:szCs w:val="24"/>
        </w:rPr>
        <w:t>7</w:t>
      </w:r>
      <w:r w:rsidRPr="00284341">
        <w:rPr>
          <w:rFonts w:ascii="Times New Roman" w:hAnsi="Times New Roman"/>
          <w:sz w:val="24"/>
          <w:szCs w:val="24"/>
        </w:rPr>
        <w:t xml:space="preserve">%, или  на </w:t>
      </w:r>
      <w:r w:rsidR="00270DD7">
        <w:rPr>
          <w:rFonts w:ascii="Times New Roman" w:hAnsi="Times New Roman"/>
          <w:sz w:val="24"/>
          <w:szCs w:val="24"/>
        </w:rPr>
        <w:t>257 214,00</w:t>
      </w:r>
      <w:r w:rsidRPr="00284341">
        <w:rPr>
          <w:rFonts w:ascii="Times New Roman" w:hAnsi="Times New Roman"/>
          <w:sz w:val="24"/>
          <w:szCs w:val="24"/>
        </w:rPr>
        <w:t xml:space="preserve"> рублей.</w:t>
      </w:r>
    </w:p>
    <w:p w:rsidR="00284341" w:rsidRDefault="00284341" w:rsidP="00284341">
      <w:pPr>
        <w:autoSpaceDE w:val="0"/>
        <w:autoSpaceDN w:val="0"/>
        <w:adjustRightInd w:val="0"/>
        <w:spacing w:after="0" w:line="360" w:lineRule="atLeast"/>
        <w:ind w:firstLine="425"/>
        <w:jc w:val="both"/>
        <w:rPr>
          <w:rFonts w:ascii="Times New Roman" w:hAnsi="Times New Roman" w:cs="Times New Roman"/>
          <w:sz w:val="24"/>
          <w:szCs w:val="24"/>
        </w:rPr>
      </w:pPr>
    </w:p>
    <w:p w:rsidR="00BD222A" w:rsidRPr="0000603A" w:rsidRDefault="00BD222A" w:rsidP="001446BB">
      <w:pPr>
        <w:pStyle w:val="a7"/>
        <w:numPr>
          <w:ilvl w:val="0"/>
          <w:numId w:val="1"/>
        </w:numPr>
        <w:spacing w:after="0" w:line="360" w:lineRule="atLeast"/>
        <w:ind w:left="0" w:firstLine="426"/>
        <w:jc w:val="center"/>
        <w:rPr>
          <w:rFonts w:ascii="Times New Roman" w:hAnsi="Times New Roman" w:cs="Times New Roman"/>
          <w:b/>
          <w:sz w:val="24"/>
          <w:szCs w:val="24"/>
        </w:rPr>
      </w:pPr>
      <w:r w:rsidRPr="0000603A">
        <w:rPr>
          <w:rFonts w:ascii="Times New Roman" w:hAnsi="Times New Roman" w:cs="Times New Roman"/>
          <w:b/>
          <w:sz w:val="24"/>
          <w:szCs w:val="24"/>
        </w:rPr>
        <w:t>Межбюджетные трансферты</w:t>
      </w:r>
      <w:r w:rsidR="0000603A" w:rsidRPr="0000603A">
        <w:rPr>
          <w:rFonts w:ascii="Times New Roman" w:hAnsi="Times New Roman" w:cs="Times New Roman"/>
          <w:b/>
          <w:sz w:val="24"/>
          <w:szCs w:val="24"/>
        </w:rPr>
        <w:t>.</w:t>
      </w:r>
    </w:p>
    <w:p w:rsidR="0000603A" w:rsidRPr="0000603A" w:rsidRDefault="0000603A" w:rsidP="0000603A">
      <w:pPr>
        <w:pStyle w:val="a7"/>
        <w:spacing w:after="0" w:line="360" w:lineRule="atLeast"/>
        <w:ind w:left="862"/>
        <w:rPr>
          <w:rFonts w:ascii="Times New Roman" w:hAnsi="Times New Roman" w:cs="Times New Roman"/>
          <w:b/>
          <w:sz w:val="24"/>
          <w:szCs w:val="24"/>
        </w:rPr>
      </w:pPr>
    </w:p>
    <w:p w:rsidR="00BD222A" w:rsidRPr="00A5145C" w:rsidRDefault="00BD222A" w:rsidP="00BD222A">
      <w:pPr>
        <w:spacing w:after="0" w:line="36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5145C">
        <w:rPr>
          <w:rFonts w:ascii="Times New Roman" w:hAnsi="Times New Roman" w:cs="Times New Roman"/>
          <w:sz w:val="24"/>
          <w:szCs w:val="24"/>
        </w:rPr>
        <w:t xml:space="preserve">решения о бюджете </w:t>
      </w:r>
      <w:r>
        <w:rPr>
          <w:rFonts w:ascii="Times New Roman" w:hAnsi="Times New Roman" w:cs="Times New Roman"/>
          <w:sz w:val="24"/>
          <w:szCs w:val="24"/>
        </w:rPr>
        <w:t xml:space="preserve">предлагается утвердить </w:t>
      </w:r>
      <w:r w:rsidRPr="00A5145C">
        <w:rPr>
          <w:rFonts w:ascii="Times New Roman" w:hAnsi="Times New Roman" w:cs="Times New Roman"/>
          <w:sz w:val="24"/>
          <w:szCs w:val="24"/>
        </w:rPr>
        <w:t>объем межбюджетных трансфертов на 20</w:t>
      </w:r>
      <w:r w:rsidR="00570BBE">
        <w:rPr>
          <w:rFonts w:ascii="Times New Roman" w:hAnsi="Times New Roman" w:cs="Times New Roman"/>
          <w:sz w:val="24"/>
          <w:szCs w:val="24"/>
        </w:rPr>
        <w:t>2</w:t>
      </w:r>
      <w:r w:rsidR="0000603A">
        <w:rPr>
          <w:rFonts w:ascii="Times New Roman" w:hAnsi="Times New Roman" w:cs="Times New Roman"/>
          <w:sz w:val="24"/>
          <w:szCs w:val="24"/>
        </w:rPr>
        <w:t>1</w:t>
      </w:r>
      <w:r>
        <w:rPr>
          <w:rFonts w:ascii="Times New Roman" w:hAnsi="Times New Roman" w:cs="Times New Roman"/>
          <w:sz w:val="24"/>
          <w:szCs w:val="24"/>
        </w:rPr>
        <w:t xml:space="preserve"> </w:t>
      </w:r>
      <w:r w:rsidRPr="00A5145C">
        <w:rPr>
          <w:rFonts w:ascii="Times New Roman" w:hAnsi="Times New Roman" w:cs="Times New Roman"/>
          <w:sz w:val="24"/>
          <w:szCs w:val="24"/>
        </w:rPr>
        <w:t>г</w:t>
      </w:r>
      <w:r>
        <w:rPr>
          <w:rFonts w:ascii="Times New Roman" w:hAnsi="Times New Roman" w:cs="Times New Roman"/>
          <w:sz w:val="24"/>
          <w:szCs w:val="24"/>
        </w:rPr>
        <w:t xml:space="preserve">од, передаваемых из бюджета </w:t>
      </w:r>
      <w:r w:rsidR="00570BBE">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00B20DE0">
        <w:rPr>
          <w:rFonts w:ascii="Times New Roman" w:hAnsi="Times New Roman" w:cs="Times New Roman"/>
          <w:sz w:val="24"/>
          <w:szCs w:val="24"/>
        </w:rPr>
        <w:t>Дорогор</w:t>
      </w:r>
      <w:r w:rsidRPr="00A5145C">
        <w:rPr>
          <w:rFonts w:ascii="Times New Roman" w:hAnsi="Times New Roman" w:cs="Times New Roman"/>
          <w:sz w:val="24"/>
          <w:szCs w:val="24"/>
        </w:rPr>
        <w:t>ское" бюджету муниципального образования "Мезенский муниципальный район" на основании заключенных Соглашений</w:t>
      </w:r>
      <w:r>
        <w:rPr>
          <w:rFonts w:ascii="Times New Roman" w:hAnsi="Times New Roman" w:cs="Times New Roman"/>
          <w:sz w:val="24"/>
          <w:szCs w:val="24"/>
        </w:rPr>
        <w:t>,</w:t>
      </w:r>
      <w:r w:rsidRPr="00A5145C">
        <w:rPr>
          <w:rFonts w:ascii="Times New Roman" w:hAnsi="Times New Roman" w:cs="Times New Roman"/>
          <w:sz w:val="24"/>
          <w:szCs w:val="24"/>
        </w:rPr>
        <w:t xml:space="preserve"> в сумме </w:t>
      </w:r>
      <w:r w:rsidR="0000603A">
        <w:rPr>
          <w:rFonts w:ascii="Times New Roman" w:hAnsi="Times New Roman" w:cs="Times New Roman"/>
          <w:sz w:val="24"/>
          <w:szCs w:val="24"/>
        </w:rPr>
        <w:t>412 800</w:t>
      </w:r>
      <w:r>
        <w:rPr>
          <w:rFonts w:ascii="Times New Roman" w:hAnsi="Times New Roman" w:cs="Times New Roman"/>
          <w:sz w:val="24"/>
          <w:szCs w:val="24"/>
        </w:rPr>
        <w:t>,00</w:t>
      </w:r>
      <w:r w:rsidRPr="00A5145C">
        <w:rPr>
          <w:rFonts w:ascii="Times New Roman" w:hAnsi="Times New Roman" w:cs="Times New Roman"/>
          <w:sz w:val="24"/>
          <w:szCs w:val="24"/>
        </w:rPr>
        <w:t xml:space="preserve"> рублей.</w:t>
      </w:r>
      <w:r>
        <w:rPr>
          <w:rFonts w:ascii="Times New Roman" w:hAnsi="Times New Roman" w:cs="Times New Roman"/>
          <w:sz w:val="24"/>
          <w:szCs w:val="24"/>
        </w:rPr>
        <w:t xml:space="preserve"> Планируемый показатель больше ожидаемого исполнения за 20</w:t>
      </w:r>
      <w:r w:rsidR="0000603A">
        <w:rPr>
          <w:rFonts w:ascii="Times New Roman" w:hAnsi="Times New Roman" w:cs="Times New Roman"/>
          <w:sz w:val="24"/>
          <w:szCs w:val="24"/>
        </w:rPr>
        <w:t>20</w:t>
      </w:r>
      <w:r>
        <w:rPr>
          <w:rFonts w:ascii="Times New Roman" w:hAnsi="Times New Roman" w:cs="Times New Roman"/>
          <w:sz w:val="24"/>
          <w:szCs w:val="24"/>
        </w:rPr>
        <w:t xml:space="preserve"> год </w:t>
      </w:r>
      <w:r w:rsidR="00D06444">
        <w:rPr>
          <w:rFonts w:ascii="Times New Roman" w:hAnsi="Times New Roman" w:cs="Times New Roman"/>
          <w:sz w:val="24"/>
          <w:szCs w:val="24"/>
        </w:rPr>
        <w:t xml:space="preserve">на </w:t>
      </w:r>
      <w:r w:rsidR="0000603A">
        <w:rPr>
          <w:rFonts w:ascii="Times New Roman" w:hAnsi="Times New Roman" w:cs="Times New Roman"/>
          <w:sz w:val="24"/>
          <w:szCs w:val="24"/>
        </w:rPr>
        <w:t>5</w:t>
      </w:r>
      <w:r w:rsidR="00D06444">
        <w:rPr>
          <w:rFonts w:ascii="Times New Roman" w:hAnsi="Times New Roman" w:cs="Times New Roman"/>
          <w:sz w:val="24"/>
          <w:szCs w:val="24"/>
        </w:rPr>
        <w:t>%</w:t>
      </w:r>
      <w:r>
        <w:rPr>
          <w:rFonts w:ascii="Times New Roman" w:hAnsi="Times New Roman" w:cs="Times New Roman"/>
          <w:sz w:val="24"/>
          <w:szCs w:val="24"/>
        </w:rPr>
        <w:t xml:space="preserve">, или на  </w:t>
      </w:r>
      <w:r w:rsidR="0000603A">
        <w:rPr>
          <w:rFonts w:ascii="Times New Roman" w:hAnsi="Times New Roman" w:cs="Times New Roman"/>
          <w:sz w:val="24"/>
          <w:szCs w:val="24"/>
        </w:rPr>
        <w:t>18 600</w:t>
      </w:r>
      <w:r>
        <w:rPr>
          <w:rFonts w:ascii="Times New Roman" w:hAnsi="Times New Roman" w:cs="Times New Roman"/>
          <w:sz w:val="24"/>
          <w:szCs w:val="24"/>
        </w:rPr>
        <w:t>,00 рублей.</w:t>
      </w:r>
    </w:p>
    <w:p w:rsidR="001446BB" w:rsidRDefault="001446BB" w:rsidP="00BD222A">
      <w:pPr>
        <w:spacing w:after="0"/>
        <w:ind w:firstLine="709"/>
        <w:jc w:val="right"/>
        <w:rPr>
          <w:rFonts w:ascii="Times New Roman" w:hAnsi="Times New Roman" w:cs="Times New Roman"/>
          <w:sz w:val="20"/>
          <w:szCs w:val="20"/>
        </w:rPr>
      </w:pPr>
    </w:p>
    <w:p w:rsidR="00CC19C9" w:rsidRDefault="00CC19C9" w:rsidP="00BD222A">
      <w:pPr>
        <w:spacing w:after="0"/>
        <w:ind w:firstLine="709"/>
        <w:jc w:val="right"/>
        <w:rPr>
          <w:rFonts w:ascii="Times New Roman" w:hAnsi="Times New Roman" w:cs="Times New Roman"/>
          <w:sz w:val="20"/>
          <w:szCs w:val="20"/>
        </w:rPr>
      </w:pPr>
    </w:p>
    <w:p w:rsidR="00CC19C9" w:rsidRDefault="00CC19C9" w:rsidP="00BD222A">
      <w:pPr>
        <w:spacing w:after="0"/>
        <w:ind w:firstLine="709"/>
        <w:jc w:val="right"/>
        <w:rPr>
          <w:rFonts w:ascii="Times New Roman" w:hAnsi="Times New Roman" w:cs="Times New Roman"/>
          <w:sz w:val="20"/>
          <w:szCs w:val="20"/>
        </w:rPr>
      </w:pPr>
    </w:p>
    <w:p w:rsidR="00CC19C9" w:rsidRDefault="00CC19C9" w:rsidP="00BD222A">
      <w:pPr>
        <w:spacing w:after="0"/>
        <w:ind w:firstLine="709"/>
        <w:jc w:val="right"/>
        <w:rPr>
          <w:rFonts w:ascii="Times New Roman" w:hAnsi="Times New Roman" w:cs="Times New Roman"/>
          <w:sz w:val="20"/>
          <w:szCs w:val="20"/>
        </w:rPr>
      </w:pPr>
    </w:p>
    <w:p w:rsidR="00CC19C9" w:rsidRDefault="00CC19C9" w:rsidP="00BD222A">
      <w:pPr>
        <w:spacing w:after="0"/>
        <w:ind w:firstLine="709"/>
        <w:jc w:val="right"/>
        <w:rPr>
          <w:rFonts w:ascii="Times New Roman" w:hAnsi="Times New Roman" w:cs="Times New Roman"/>
          <w:sz w:val="20"/>
          <w:szCs w:val="20"/>
        </w:rPr>
      </w:pPr>
    </w:p>
    <w:p w:rsidR="00BD222A" w:rsidRPr="0000603A" w:rsidRDefault="0000603A" w:rsidP="00BD222A">
      <w:pPr>
        <w:spacing w:after="0"/>
        <w:ind w:firstLine="709"/>
        <w:jc w:val="right"/>
        <w:rPr>
          <w:rFonts w:ascii="Times New Roman" w:hAnsi="Times New Roman" w:cs="Times New Roman"/>
          <w:sz w:val="20"/>
          <w:szCs w:val="20"/>
        </w:rPr>
      </w:pPr>
      <w:r w:rsidRPr="0000603A">
        <w:rPr>
          <w:rFonts w:ascii="Times New Roman" w:hAnsi="Times New Roman" w:cs="Times New Roman"/>
          <w:sz w:val="20"/>
          <w:szCs w:val="20"/>
        </w:rPr>
        <w:t>(</w:t>
      </w:r>
      <w:r w:rsidR="00BD222A" w:rsidRPr="0000603A">
        <w:rPr>
          <w:rFonts w:ascii="Times New Roman" w:hAnsi="Times New Roman" w:cs="Times New Roman"/>
          <w:sz w:val="20"/>
          <w:szCs w:val="20"/>
        </w:rPr>
        <w:t>рублей</w:t>
      </w:r>
      <w:r w:rsidRPr="0000603A">
        <w:rPr>
          <w:rFonts w:ascii="Times New Roman" w:hAnsi="Times New Roman" w:cs="Times New Roman"/>
          <w:sz w:val="20"/>
          <w:szCs w:val="20"/>
        </w:rPr>
        <w:t>)</w:t>
      </w:r>
    </w:p>
    <w:tbl>
      <w:tblPr>
        <w:tblStyle w:val="a9"/>
        <w:tblW w:w="0" w:type="auto"/>
        <w:tblLayout w:type="fixed"/>
        <w:tblLook w:val="04A0"/>
      </w:tblPr>
      <w:tblGrid>
        <w:gridCol w:w="3227"/>
        <w:gridCol w:w="1276"/>
        <w:gridCol w:w="1559"/>
        <w:gridCol w:w="1276"/>
        <w:gridCol w:w="1417"/>
        <w:gridCol w:w="709"/>
      </w:tblGrid>
      <w:tr w:rsidR="00BD222A" w:rsidRPr="00AD4C19" w:rsidTr="00570BBE">
        <w:trPr>
          <w:trHeight w:val="380"/>
          <w:tblHeader/>
        </w:trPr>
        <w:tc>
          <w:tcPr>
            <w:tcW w:w="3227"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Наименование</w:t>
            </w:r>
          </w:p>
        </w:tc>
        <w:tc>
          <w:tcPr>
            <w:tcW w:w="1276" w:type="dxa"/>
            <w:vMerge w:val="restart"/>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201</w:t>
            </w:r>
            <w:r w:rsidR="0000603A">
              <w:rPr>
                <w:rFonts w:ascii="Times New Roman" w:hAnsi="Times New Roman" w:cs="Times New Roman"/>
                <w:sz w:val="20"/>
                <w:szCs w:val="20"/>
              </w:rPr>
              <w:t>9</w:t>
            </w:r>
            <w:r w:rsidRPr="0000603A">
              <w:rPr>
                <w:rFonts w:ascii="Times New Roman" w:hAnsi="Times New Roman" w:cs="Times New Roman"/>
                <w:sz w:val="20"/>
                <w:szCs w:val="20"/>
              </w:rPr>
              <w:t xml:space="preserve"> год</w:t>
            </w:r>
          </w:p>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исполнено</w:t>
            </w:r>
          </w:p>
        </w:tc>
        <w:tc>
          <w:tcPr>
            <w:tcW w:w="1559" w:type="dxa"/>
            <w:vMerge w:val="restart"/>
            <w:tcBorders>
              <w:right w:val="single" w:sz="4" w:space="0" w:color="auto"/>
            </w:tcBorders>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Оценка ожидаемого исполнения за 20</w:t>
            </w:r>
            <w:r w:rsidR="0000603A">
              <w:rPr>
                <w:rFonts w:ascii="Times New Roman" w:hAnsi="Times New Roman" w:cs="Times New Roman"/>
                <w:sz w:val="20"/>
                <w:szCs w:val="20"/>
              </w:rPr>
              <w:t>20</w:t>
            </w:r>
            <w:r w:rsidRPr="0000603A">
              <w:rPr>
                <w:rFonts w:ascii="Times New Roman" w:hAnsi="Times New Roman" w:cs="Times New Roman"/>
                <w:sz w:val="20"/>
                <w:szCs w:val="20"/>
              </w:rPr>
              <w:t xml:space="preserve"> год</w:t>
            </w:r>
          </w:p>
        </w:tc>
        <w:tc>
          <w:tcPr>
            <w:tcW w:w="1276" w:type="dxa"/>
            <w:vMerge w:val="restart"/>
            <w:tcBorders>
              <w:right w:val="single" w:sz="4" w:space="0" w:color="auto"/>
            </w:tcBorders>
            <w:vAlign w:val="center"/>
          </w:tcPr>
          <w:p w:rsidR="00BD222A" w:rsidRPr="0000603A" w:rsidRDefault="00BD222A" w:rsidP="0000603A">
            <w:pPr>
              <w:jc w:val="center"/>
              <w:rPr>
                <w:rFonts w:ascii="Times New Roman" w:hAnsi="Times New Roman" w:cs="Times New Roman"/>
                <w:sz w:val="20"/>
                <w:szCs w:val="20"/>
              </w:rPr>
            </w:pPr>
            <w:r w:rsidRPr="0000603A">
              <w:rPr>
                <w:rFonts w:ascii="Times New Roman" w:hAnsi="Times New Roman" w:cs="Times New Roman"/>
                <w:sz w:val="20"/>
                <w:szCs w:val="20"/>
              </w:rPr>
              <w:t>Проект бюджета на 20</w:t>
            </w:r>
            <w:r w:rsidR="00570BBE" w:rsidRPr="0000603A">
              <w:rPr>
                <w:rFonts w:ascii="Times New Roman" w:hAnsi="Times New Roman" w:cs="Times New Roman"/>
                <w:sz w:val="20"/>
                <w:szCs w:val="20"/>
              </w:rPr>
              <w:t>2</w:t>
            </w:r>
            <w:r w:rsidR="0000603A">
              <w:rPr>
                <w:rFonts w:ascii="Times New Roman" w:hAnsi="Times New Roman" w:cs="Times New Roman"/>
                <w:sz w:val="20"/>
                <w:szCs w:val="20"/>
              </w:rPr>
              <w:t>1</w:t>
            </w:r>
            <w:r w:rsidRPr="0000603A">
              <w:rPr>
                <w:rFonts w:ascii="Times New Roman" w:hAnsi="Times New Roman" w:cs="Times New Roman"/>
                <w:sz w:val="20"/>
                <w:szCs w:val="20"/>
              </w:rPr>
              <w:t xml:space="preserve"> год</w:t>
            </w:r>
          </w:p>
        </w:tc>
        <w:tc>
          <w:tcPr>
            <w:tcW w:w="2126" w:type="dxa"/>
            <w:gridSpan w:val="2"/>
            <w:tcBorders>
              <w:left w:val="single" w:sz="4" w:space="0" w:color="auto"/>
              <w:bottom w:val="single" w:sz="4" w:space="0" w:color="auto"/>
            </w:tcBorders>
          </w:tcPr>
          <w:p w:rsidR="00BD222A" w:rsidRPr="0000603A" w:rsidRDefault="005B110C" w:rsidP="0000603A">
            <w:pPr>
              <w:jc w:val="center"/>
              <w:rPr>
                <w:rFonts w:ascii="Times New Roman" w:hAnsi="Times New Roman" w:cs="Times New Roman"/>
                <w:sz w:val="20"/>
                <w:szCs w:val="20"/>
              </w:rPr>
            </w:pPr>
            <w:r w:rsidRPr="0000603A">
              <w:rPr>
                <w:rFonts w:ascii="Times New Roman" w:hAnsi="Times New Roman" w:cs="Times New Roman"/>
                <w:bCs/>
                <w:sz w:val="20"/>
                <w:szCs w:val="20"/>
              </w:rPr>
              <w:t>Изменения к 20</w:t>
            </w:r>
            <w:r w:rsidR="0000603A">
              <w:rPr>
                <w:rFonts w:ascii="Times New Roman" w:hAnsi="Times New Roman" w:cs="Times New Roman"/>
                <w:bCs/>
                <w:sz w:val="20"/>
                <w:szCs w:val="20"/>
              </w:rPr>
              <w:t>20</w:t>
            </w:r>
            <w:r w:rsidRPr="0000603A">
              <w:rPr>
                <w:rFonts w:ascii="Times New Roman" w:hAnsi="Times New Roman" w:cs="Times New Roman"/>
                <w:bCs/>
                <w:sz w:val="20"/>
                <w:szCs w:val="20"/>
              </w:rPr>
              <w:t xml:space="preserve"> году</w:t>
            </w:r>
            <w:r w:rsidR="00BD222A" w:rsidRPr="0000603A">
              <w:rPr>
                <w:rFonts w:ascii="Times New Roman" w:hAnsi="Times New Roman" w:cs="Times New Roman"/>
                <w:sz w:val="20"/>
                <w:szCs w:val="20"/>
              </w:rPr>
              <w:t xml:space="preserve"> (+/-)</w:t>
            </w:r>
          </w:p>
        </w:tc>
      </w:tr>
      <w:tr w:rsidR="00BD222A" w:rsidRPr="00AD4C19" w:rsidTr="00570BBE">
        <w:trPr>
          <w:trHeight w:val="525"/>
          <w:tblHeader/>
        </w:trPr>
        <w:tc>
          <w:tcPr>
            <w:tcW w:w="3227" w:type="dxa"/>
            <w:vMerge/>
            <w:vAlign w:val="center"/>
          </w:tcPr>
          <w:p w:rsidR="00BD222A" w:rsidRPr="0000603A" w:rsidRDefault="00BD222A" w:rsidP="00B96ECA">
            <w:pPr>
              <w:jc w:val="center"/>
              <w:rPr>
                <w:rFonts w:ascii="Times New Roman" w:hAnsi="Times New Roman" w:cs="Times New Roman"/>
                <w:sz w:val="20"/>
                <w:szCs w:val="20"/>
              </w:rPr>
            </w:pPr>
          </w:p>
        </w:tc>
        <w:tc>
          <w:tcPr>
            <w:tcW w:w="1276" w:type="dxa"/>
            <w:vMerge/>
            <w:vAlign w:val="center"/>
          </w:tcPr>
          <w:p w:rsidR="00BD222A" w:rsidRPr="0000603A" w:rsidRDefault="00BD222A" w:rsidP="00B96ECA">
            <w:pPr>
              <w:jc w:val="center"/>
              <w:rPr>
                <w:rFonts w:ascii="Times New Roman" w:hAnsi="Times New Roman" w:cs="Times New Roman"/>
                <w:sz w:val="20"/>
                <w:szCs w:val="20"/>
              </w:rPr>
            </w:pPr>
          </w:p>
        </w:tc>
        <w:tc>
          <w:tcPr>
            <w:tcW w:w="1559" w:type="dxa"/>
            <w:vMerge/>
            <w:tcBorders>
              <w:right w:val="single" w:sz="4" w:space="0" w:color="auto"/>
            </w:tcBorders>
          </w:tcPr>
          <w:p w:rsidR="00BD222A" w:rsidRPr="0000603A" w:rsidRDefault="00BD222A" w:rsidP="00B96ECA">
            <w:pPr>
              <w:jc w:val="center"/>
              <w:rPr>
                <w:rFonts w:ascii="Times New Roman" w:hAnsi="Times New Roman" w:cs="Times New Roman"/>
                <w:sz w:val="20"/>
                <w:szCs w:val="20"/>
              </w:rPr>
            </w:pPr>
          </w:p>
        </w:tc>
        <w:tc>
          <w:tcPr>
            <w:tcW w:w="1276" w:type="dxa"/>
            <w:vMerge/>
            <w:tcBorders>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сумма</w:t>
            </w:r>
          </w:p>
        </w:tc>
        <w:tc>
          <w:tcPr>
            <w:tcW w:w="709" w:type="dxa"/>
            <w:tcBorders>
              <w:top w:val="single" w:sz="4" w:space="0" w:color="auto"/>
              <w:left w:val="single" w:sz="4" w:space="0" w:color="auto"/>
              <w:bottom w:val="single" w:sz="4" w:space="0" w:color="auto"/>
              <w:right w:val="single" w:sz="4" w:space="0" w:color="auto"/>
            </w:tcBorders>
            <w:vAlign w:val="center"/>
          </w:tcPr>
          <w:p w:rsidR="00BD222A" w:rsidRPr="0000603A" w:rsidRDefault="00BD222A" w:rsidP="00B96ECA">
            <w:pPr>
              <w:jc w:val="center"/>
              <w:rPr>
                <w:rFonts w:ascii="Times New Roman" w:hAnsi="Times New Roman" w:cs="Times New Roman"/>
                <w:sz w:val="20"/>
                <w:szCs w:val="20"/>
              </w:rPr>
            </w:pPr>
            <w:r w:rsidRPr="0000603A">
              <w:rPr>
                <w:rFonts w:ascii="Times New Roman" w:hAnsi="Times New Roman" w:cs="Times New Roman"/>
                <w:sz w:val="20"/>
                <w:szCs w:val="20"/>
              </w:rPr>
              <w:t>%</w:t>
            </w:r>
          </w:p>
        </w:tc>
      </w:tr>
      <w:tr w:rsidR="00BD222A" w:rsidRPr="00AD4C19" w:rsidTr="00570BBE">
        <w:trPr>
          <w:trHeight w:val="168"/>
          <w:tblHeader/>
        </w:trPr>
        <w:tc>
          <w:tcPr>
            <w:tcW w:w="3227"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1</w:t>
            </w:r>
          </w:p>
        </w:tc>
        <w:tc>
          <w:tcPr>
            <w:tcW w:w="1276"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2</w:t>
            </w:r>
          </w:p>
        </w:tc>
        <w:tc>
          <w:tcPr>
            <w:tcW w:w="1559" w:type="dxa"/>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3</w:t>
            </w:r>
          </w:p>
        </w:tc>
        <w:tc>
          <w:tcPr>
            <w:tcW w:w="1276" w:type="dxa"/>
            <w:tcBorders>
              <w:top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4</w:t>
            </w:r>
          </w:p>
        </w:tc>
        <w:tc>
          <w:tcPr>
            <w:tcW w:w="1417"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5</w:t>
            </w:r>
          </w:p>
        </w:tc>
        <w:tc>
          <w:tcPr>
            <w:tcW w:w="709" w:type="dxa"/>
            <w:tcBorders>
              <w:left w:val="single" w:sz="4" w:space="0" w:color="auto"/>
              <w:right w:val="single" w:sz="4" w:space="0" w:color="auto"/>
            </w:tcBorders>
          </w:tcPr>
          <w:p w:rsidR="00BD222A" w:rsidRPr="0000603A" w:rsidRDefault="00BD222A" w:rsidP="00B96ECA">
            <w:pPr>
              <w:jc w:val="center"/>
              <w:rPr>
                <w:rFonts w:ascii="Times New Roman" w:hAnsi="Times New Roman" w:cs="Times New Roman"/>
                <w:sz w:val="16"/>
                <w:szCs w:val="16"/>
              </w:rPr>
            </w:pPr>
            <w:r w:rsidRPr="0000603A">
              <w:rPr>
                <w:rFonts w:ascii="Times New Roman" w:hAnsi="Times New Roman" w:cs="Times New Roman"/>
                <w:sz w:val="16"/>
                <w:szCs w:val="16"/>
              </w:rPr>
              <w:t>6</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полномочий по формированию и исполнению бюджета</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292 600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312 000</w:t>
            </w:r>
          </w:p>
        </w:tc>
        <w:tc>
          <w:tcPr>
            <w:tcW w:w="1276" w:type="dxa"/>
            <w:vAlign w:val="center"/>
          </w:tcPr>
          <w:p w:rsidR="0000603A" w:rsidRPr="0000603A" w:rsidRDefault="0000603A" w:rsidP="009D1783">
            <w:pPr>
              <w:jc w:val="center"/>
              <w:rPr>
                <w:rFonts w:ascii="Times New Roman" w:hAnsi="Times New Roman" w:cs="Times New Roman"/>
                <w:sz w:val="20"/>
                <w:szCs w:val="20"/>
              </w:rPr>
            </w:pPr>
            <w:r>
              <w:rPr>
                <w:rFonts w:ascii="Times New Roman" w:hAnsi="Times New Roman" w:cs="Times New Roman"/>
                <w:sz w:val="20"/>
                <w:szCs w:val="20"/>
              </w:rPr>
              <w:t>328 900</w:t>
            </w:r>
          </w:p>
        </w:tc>
        <w:tc>
          <w:tcPr>
            <w:tcW w:w="1417" w:type="dxa"/>
            <w:tcBorders>
              <w:right w:val="single" w:sz="4" w:space="0" w:color="auto"/>
            </w:tcBorders>
            <w:vAlign w:val="center"/>
          </w:tcPr>
          <w:p w:rsidR="0000603A" w:rsidRPr="0000603A" w:rsidRDefault="0000603A" w:rsidP="0000603A">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16 900</w:t>
            </w:r>
          </w:p>
        </w:tc>
        <w:tc>
          <w:tcPr>
            <w:tcW w:w="709" w:type="dxa"/>
            <w:tcBorders>
              <w:left w:val="single" w:sz="4" w:space="0" w:color="auto"/>
            </w:tcBorders>
            <w:vAlign w:val="center"/>
          </w:tcPr>
          <w:p w:rsidR="0000603A" w:rsidRPr="0000603A" w:rsidRDefault="0000603A" w:rsidP="00F83A19">
            <w:pPr>
              <w:jc w:val="center"/>
              <w:rPr>
                <w:rFonts w:ascii="Times New Roman" w:hAnsi="Times New Roman" w:cs="Times New Roman"/>
                <w:sz w:val="20"/>
                <w:szCs w:val="20"/>
              </w:rPr>
            </w:pPr>
            <w:r w:rsidRPr="0000603A">
              <w:rPr>
                <w:rFonts w:ascii="Times New Roman" w:hAnsi="Times New Roman" w:cs="Times New Roman"/>
                <w:sz w:val="20"/>
                <w:szCs w:val="20"/>
              </w:rPr>
              <w:t>+</w:t>
            </w:r>
            <w:r w:rsidR="00F83A19">
              <w:rPr>
                <w:rFonts w:ascii="Times New Roman" w:hAnsi="Times New Roman" w:cs="Times New Roman"/>
                <w:sz w:val="20"/>
                <w:szCs w:val="20"/>
              </w:rPr>
              <w:t>5</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внутреннего муниципального финансового контроля</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276" w:type="dxa"/>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5 000</w:t>
            </w:r>
          </w:p>
        </w:tc>
        <w:tc>
          <w:tcPr>
            <w:tcW w:w="1417" w:type="dxa"/>
            <w:tcBorders>
              <w:right w:val="single" w:sz="4" w:space="0" w:color="auto"/>
            </w:tcBorders>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c>
          <w:tcPr>
            <w:tcW w:w="709" w:type="dxa"/>
            <w:tcBorders>
              <w:left w:val="single" w:sz="4" w:space="0" w:color="auto"/>
            </w:tcBorders>
            <w:vAlign w:val="center"/>
          </w:tcPr>
          <w:p w:rsidR="0000603A" w:rsidRPr="0000603A" w:rsidRDefault="0000603A" w:rsidP="009D1783">
            <w:pPr>
              <w:jc w:val="center"/>
              <w:rPr>
                <w:rFonts w:ascii="Times New Roman" w:hAnsi="Times New Roman" w:cs="Times New Roman"/>
                <w:sz w:val="20"/>
                <w:szCs w:val="20"/>
              </w:rPr>
            </w:pPr>
            <w:r w:rsidRPr="0000603A">
              <w:rPr>
                <w:rFonts w:ascii="Times New Roman" w:hAnsi="Times New Roman" w:cs="Times New Roman"/>
                <w:sz w:val="20"/>
                <w:szCs w:val="20"/>
              </w:rPr>
              <w:t>0</w:t>
            </w:r>
          </w:p>
        </w:tc>
      </w:tr>
      <w:tr w:rsidR="0000603A" w:rsidRPr="00AD4C19" w:rsidTr="00570BBE">
        <w:tc>
          <w:tcPr>
            <w:tcW w:w="3227" w:type="dxa"/>
          </w:tcPr>
          <w:p w:rsidR="0000603A" w:rsidRPr="0000603A" w:rsidRDefault="0000603A" w:rsidP="009D1783">
            <w:pPr>
              <w:rPr>
                <w:rFonts w:ascii="Times New Roman" w:hAnsi="Times New Roman" w:cs="Times New Roman"/>
                <w:sz w:val="20"/>
                <w:szCs w:val="20"/>
              </w:rPr>
            </w:pPr>
            <w:r w:rsidRPr="0000603A">
              <w:rPr>
                <w:rFonts w:ascii="Times New Roman" w:hAnsi="Times New Roman" w:cs="Times New Roman"/>
                <w:sz w:val="20"/>
                <w:szCs w:val="20"/>
              </w:rPr>
              <w:t>Средства, передаваемые на осуществление внешнего муниципального финансового контроля</w:t>
            </w:r>
          </w:p>
        </w:tc>
        <w:tc>
          <w:tcPr>
            <w:tcW w:w="1276"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72 500</w:t>
            </w:r>
          </w:p>
        </w:tc>
        <w:tc>
          <w:tcPr>
            <w:tcW w:w="1559" w:type="dxa"/>
            <w:vAlign w:val="center"/>
          </w:tcPr>
          <w:p w:rsidR="0000603A" w:rsidRPr="0000603A" w:rsidRDefault="0000603A" w:rsidP="00597908">
            <w:pPr>
              <w:jc w:val="center"/>
              <w:rPr>
                <w:rFonts w:ascii="Times New Roman" w:hAnsi="Times New Roman" w:cs="Times New Roman"/>
                <w:sz w:val="20"/>
                <w:szCs w:val="20"/>
              </w:rPr>
            </w:pPr>
            <w:r w:rsidRPr="0000603A">
              <w:rPr>
                <w:rFonts w:ascii="Times New Roman" w:hAnsi="Times New Roman" w:cs="Times New Roman"/>
                <w:sz w:val="20"/>
                <w:szCs w:val="20"/>
              </w:rPr>
              <w:t>77 200</w:t>
            </w:r>
          </w:p>
        </w:tc>
        <w:tc>
          <w:tcPr>
            <w:tcW w:w="1276" w:type="dxa"/>
            <w:vAlign w:val="center"/>
          </w:tcPr>
          <w:p w:rsidR="0000603A" w:rsidRPr="0000603A" w:rsidRDefault="0000603A" w:rsidP="009D1783">
            <w:pPr>
              <w:jc w:val="center"/>
              <w:rPr>
                <w:rFonts w:ascii="Times New Roman" w:hAnsi="Times New Roman" w:cs="Times New Roman"/>
                <w:sz w:val="20"/>
                <w:szCs w:val="20"/>
              </w:rPr>
            </w:pPr>
            <w:r>
              <w:rPr>
                <w:rFonts w:ascii="Times New Roman" w:hAnsi="Times New Roman" w:cs="Times New Roman"/>
                <w:sz w:val="20"/>
                <w:szCs w:val="20"/>
              </w:rPr>
              <w:t>78 900</w:t>
            </w:r>
          </w:p>
        </w:tc>
        <w:tc>
          <w:tcPr>
            <w:tcW w:w="1417" w:type="dxa"/>
            <w:tcBorders>
              <w:right w:val="single" w:sz="4" w:space="0" w:color="auto"/>
            </w:tcBorders>
            <w:vAlign w:val="center"/>
          </w:tcPr>
          <w:p w:rsidR="0000603A" w:rsidRPr="0000603A" w:rsidRDefault="0000603A" w:rsidP="0000603A">
            <w:pPr>
              <w:jc w:val="center"/>
              <w:rPr>
                <w:rFonts w:ascii="Times New Roman" w:hAnsi="Times New Roman" w:cs="Times New Roman"/>
                <w:sz w:val="20"/>
                <w:szCs w:val="20"/>
              </w:rPr>
            </w:pPr>
            <w:r w:rsidRPr="0000603A">
              <w:rPr>
                <w:rFonts w:ascii="Times New Roman" w:hAnsi="Times New Roman" w:cs="Times New Roman"/>
                <w:sz w:val="20"/>
                <w:szCs w:val="20"/>
              </w:rPr>
              <w:t>+</w:t>
            </w:r>
            <w:r>
              <w:rPr>
                <w:rFonts w:ascii="Times New Roman" w:hAnsi="Times New Roman" w:cs="Times New Roman"/>
                <w:sz w:val="20"/>
                <w:szCs w:val="20"/>
              </w:rPr>
              <w:t>1 700</w:t>
            </w:r>
          </w:p>
        </w:tc>
        <w:tc>
          <w:tcPr>
            <w:tcW w:w="709" w:type="dxa"/>
            <w:tcBorders>
              <w:left w:val="single" w:sz="4" w:space="0" w:color="auto"/>
            </w:tcBorders>
            <w:vAlign w:val="center"/>
          </w:tcPr>
          <w:p w:rsidR="0000603A" w:rsidRPr="0000603A" w:rsidRDefault="0000603A" w:rsidP="00F83A19">
            <w:pPr>
              <w:jc w:val="center"/>
              <w:rPr>
                <w:rFonts w:ascii="Times New Roman" w:hAnsi="Times New Roman" w:cs="Times New Roman"/>
                <w:sz w:val="20"/>
                <w:szCs w:val="20"/>
              </w:rPr>
            </w:pPr>
            <w:r w:rsidRPr="0000603A">
              <w:rPr>
                <w:rFonts w:ascii="Times New Roman" w:hAnsi="Times New Roman" w:cs="Times New Roman"/>
                <w:sz w:val="20"/>
                <w:szCs w:val="20"/>
              </w:rPr>
              <w:t>+</w:t>
            </w:r>
            <w:r w:rsidR="00F83A19">
              <w:rPr>
                <w:rFonts w:ascii="Times New Roman" w:hAnsi="Times New Roman" w:cs="Times New Roman"/>
                <w:sz w:val="20"/>
                <w:szCs w:val="20"/>
              </w:rPr>
              <w:t>2</w:t>
            </w:r>
          </w:p>
        </w:tc>
      </w:tr>
      <w:tr w:rsidR="0000603A" w:rsidRPr="00AD4C19" w:rsidTr="00570BBE">
        <w:tc>
          <w:tcPr>
            <w:tcW w:w="3227" w:type="dxa"/>
          </w:tcPr>
          <w:p w:rsidR="0000603A" w:rsidRPr="00A5145C" w:rsidRDefault="0000603A" w:rsidP="00B96ECA">
            <w:pPr>
              <w:rPr>
                <w:rFonts w:ascii="Times New Roman" w:hAnsi="Times New Roman" w:cs="Times New Roman"/>
                <w:b/>
                <w:sz w:val="20"/>
                <w:szCs w:val="20"/>
              </w:rPr>
            </w:pPr>
            <w:r w:rsidRPr="00A5145C">
              <w:rPr>
                <w:rFonts w:ascii="Times New Roman" w:hAnsi="Times New Roman" w:cs="Times New Roman"/>
                <w:b/>
                <w:sz w:val="20"/>
                <w:szCs w:val="20"/>
              </w:rPr>
              <w:t>ВСЕГО</w:t>
            </w:r>
          </w:p>
        </w:tc>
        <w:tc>
          <w:tcPr>
            <w:tcW w:w="1276" w:type="dxa"/>
            <w:vAlign w:val="center"/>
          </w:tcPr>
          <w:p w:rsidR="0000603A" w:rsidRPr="00A5145C" w:rsidRDefault="0000603A" w:rsidP="00597908">
            <w:pPr>
              <w:jc w:val="center"/>
              <w:rPr>
                <w:rFonts w:ascii="Times New Roman" w:hAnsi="Times New Roman" w:cs="Times New Roman"/>
                <w:b/>
                <w:sz w:val="20"/>
                <w:szCs w:val="20"/>
              </w:rPr>
            </w:pPr>
            <w:r>
              <w:rPr>
                <w:rFonts w:ascii="Times New Roman" w:hAnsi="Times New Roman" w:cs="Times New Roman"/>
                <w:b/>
                <w:sz w:val="20"/>
                <w:szCs w:val="20"/>
              </w:rPr>
              <w:t>370 100</w:t>
            </w:r>
          </w:p>
        </w:tc>
        <w:tc>
          <w:tcPr>
            <w:tcW w:w="1559" w:type="dxa"/>
            <w:vAlign w:val="center"/>
          </w:tcPr>
          <w:p w:rsidR="0000603A" w:rsidRPr="00A5145C" w:rsidRDefault="0000603A" w:rsidP="00597908">
            <w:pPr>
              <w:jc w:val="center"/>
              <w:rPr>
                <w:rFonts w:ascii="Times New Roman" w:hAnsi="Times New Roman" w:cs="Times New Roman"/>
                <w:b/>
                <w:sz w:val="20"/>
                <w:szCs w:val="20"/>
              </w:rPr>
            </w:pPr>
            <w:r>
              <w:rPr>
                <w:rFonts w:ascii="Times New Roman" w:hAnsi="Times New Roman" w:cs="Times New Roman"/>
                <w:b/>
                <w:sz w:val="20"/>
                <w:szCs w:val="20"/>
              </w:rPr>
              <w:t>394 200</w:t>
            </w:r>
          </w:p>
        </w:tc>
        <w:tc>
          <w:tcPr>
            <w:tcW w:w="1276" w:type="dxa"/>
            <w:vAlign w:val="center"/>
          </w:tcPr>
          <w:p w:rsidR="0000603A" w:rsidRPr="00A5145C" w:rsidRDefault="0000603A" w:rsidP="009D1783">
            <w:pPr>
              <w:jc w:val="center"/>
              <w:rPr>
                <w:rFonts w:ascii="Times New Roman" w:hAnsi="Times New Roman" w:cs="Times New Roman"/>
                <w:b/>
                <w:sz w:val="20"/>
                <w:szCs w:val="20"/>
              </w:rPr>
            </w:pPr>
            <w:r>
              <w:rPr>
                <w:rFonts w:ascii="Times New Roman" w:hAnsi="Times New Roman" w:cs="Times New Roman"/>
                <w:b/>
                <w:sz w:val="20"/>
                <w:szCs w:val="20"/>
              </w:rPr>
              <w:t>412 800</w:t>
            </w:r>
          </w:p>
        </w:tc>
        <w:tc>
          <w:tcPr>
            <w:tcW w:w="1417" w:type="dxa"/>
            <w:tcBorders>
              <w:right w:val="single" w:sz="4" w:space="0" w:color="auto"/>
            </w:tcBorders>
            <w:vAlign w:val="center"/>
          </w:tcPr>
          <w:p w:rsidR="0000603A" w:rsidRPr="00A5145C" w:rsidRDefault="0000603A" w:rsidP="0000603A">
            <w:pPr>
              <w:jc w:val="center"/>
              <w:rPr>
                <w:rFonts w:ascii="Times New Roman" w:hAnsi="Times New Roman" w:cs="Times New Roman"/>
                <w:b/>
                <w:sz w:val="20"/>
                <w:szCs w:val="20"/>
              </w:rPr>
            </w:pPr>
            <w:r>
              <w:rPr>
                <w:rFonts w:ascii="Times New Roman" w:hAnsi="Times New Roman" w:cs="Times New Roman"/>
                <w:b/>
                <w:sz w:val="20"/>
                <w:szCs w:val="20"/>
              </w:rPr>
              <w:t>+18 600</w:t>
            </w:r>
          </w:p>
        </w:tc>
        <w:tc>
          <w:tcPr>
            <w:tcW w:w="709" w:type="dxa"/>
            <w:tcBorders>
              <w:left w:val="single" w:sz="4" w:space="0" w:color="auto"/>
            </w:tcBorders>
            <w:vAlign w:val="center"/>
          </w:tcPr>
          <w:p w:rsidR="0000603A" w:rsidRPr="00A5145C" w:rsidRDefault="0000603A" w:rsidP="00F83A19">
            <w:pPr>
              <w:jc w:val="center"/>
              <w:rPr>
                <w:rFonts w:ascii="Times New Roman" w:hAnsi="Times New Roman" w:cs="Times New Roman"/>
                <w:b/>
                <w:sz w:val="20"/>
                <w:szCs w:val="20"/>
              </w:rPr>
            </w:pPr>
            <w:r>
              <w:rPr>
                <w:rFonts w:ascii="Times New Roman" w:hAnsi="Times New Roman" w:cs="Times New Roman"/>
                <w:b/>
                <w:sz w:val="20"/>
                <w:szCs w:val="20"/>
              </w:rPr>
              <w:t>+</w:t>
            </w:r>
            <w:r w:rsidR="00F83A19">
              <w:rPr>
                <w:rFonts w:ascii="Times New Roman" w:hAnsi="Times New Roman" w:cs="Times New Roman"/>
                <w:b/>
                <w:sz w:val="20"/>
                <w:szCs w:val="20"/>
              </w:rPr>
              <w:t>5</w:t>
            </w:r>
          </w:p>
        </w:tc>
      </w:tr>
    </w:tbl>
    <w:p w:rsidR="009B4FA3" w:rsidRPr="002A5CDC" w:rsidRDefault="009B4FA3" w:rsidP="00D44BD1">
      <w:pPr>
        <w:pStyle w:val="a7"/>
        <w:spacing w:after="0" w:line="360" w:lineRule="atLeast"/>
        <w:ind w:left="0" w:firstLine="426"/>
        <w:jc w:val="both"/>
        <w:rPr>
          <w:rFonts w:ascii="Times New Roman" w:hAnsi="Times New Roman" w:cs="Times New Roman"/>
          <w:b/>
          <w:sz w:val="24"/>
          <w:szCs w:val="24"/>
        </w:rPr>
      </w:pPr>
    </w:p>
    <w:p w:rsidR="00FF6FE2" w:rsidRPr="00FF6FE2" w:rsidRDefault="009B4FA3" w:rsidP="00FF6FE2">
      <w:pPr>
        <w:pStyle w:val="a7"/>
        <w:numPr>
          <w:ilvl w:val="0"/>
          <w:numId w:val="1"/>
        </w:numPr>
        <w:tabs>
          <w:tab w:val="left" w:pos="709"/>
        </w:tabs>
        <w:ind w:left="0" w:firstLine="426"/>
        <w:jc w:val="center"/>
        <w:rPr>
          <w:rFonts w:ascii="Times New Roman" w:hAnsi="Times New Roman" w:cs="Times New Roman"/>
          <w:b/>
          <w:sz w:val="24"/>
          <w:szCs w:val="24"/>
        </w:rPr>
      </w:pPr>
      <w:r w:rsidRPr="009B4FA3">
        <w:rPr>
          <w:rFonts w:ascii="Times New Roman" w:eastAsia="Calibri" w:hAnsi="Times New Roman" w:cs="Times New Roman"/>
          <w:b/>
          <w:spacing w:val="-1"/>
          <w:sz w:val="24"/>
          <w:szCs w:val="24"/>
        </w:rPr>
        <w:t xml:space="preserve">Дефицит бюджета </w:t>
      </w:r>
      <w:r w:rsidRPr="009B4FA3">
        <w:rPr>
          <w:rFonts w:ascii="Times New Roman" w:hAnsi="Times New Roman" w:cs="Times New Roman"/>
          <w:b/>
          <w:spacing w:val="-1"/>
          <w:sz w:val="24"/>
          <w:szCs w:val="24"/>
        </w:rPr>
        <w:t>муниципального образования «</w:t>
      </w:r>
      <w:r w:rsidR="002E4CAF">
        <w:rPr>
          <w:rFonts w:ascii="Times New Roman" w:hAnsi="Times New Roman" w:cs="Times New Roman"/>
          <w:b/>
          <w:spacing w:val="-1"/>
          <w:sz w:val="24"/>
          <w:szCs w:val="24"/>
        </w:rPr>
        <w:t>Дорогор</w:t>
      </w:r>
      <w:r w:rsidRPr="009B4FA3">
        <w:rPr>
          <w:rFonts w:ascii="Times New Roman" w:hAnsi="Times New Roman" w:cs="Times New Roman"/>
          <w:b/>
          <w:spacing w:val="-1"/>
          <w:sz w:val="24"/>
          <w:szCs w:val="24"/>
        </w:rPr>
        <w:t>ское»</w:t>
      </w:r>
      <w:r w:rsidR="00FF6FE2">
        <w:rPr>
          <w:rFonts w:ascii="Times New Roman" w:hAnsi="Times New Roman" w:cs="Times New Roman"/>
          <w:b/>
          <w:spacing w:val="-1"/>
          <w:sz w:val="24"/>
          <w:szCs w:val="24"/>
        </w:rPr>
        <w:t>.</w:t>
      </w:r>
      <w:r w:rsidRPr="009B4FA3">
        <w:rPr>
          <w:rFonts w:ascii="Times New Roman" w:hAnsi="Times New Roman" w:cs="Times New Roman"/>
          <w:b/>
          <w:spacing w:val="-1"/>
          <w:sz w:val="24"/>
          <w:szCs w:val="24"/>
        </w:rPr>
        <w:t xml:space="preserve"> </w:t>
      </w:r>
    </w:p>
    <w:p w:rsidR="009B4FA3" w:rsidRPr="00FF6FE2" w:rsidRDefault="00FF6FE2" w:rsidP="00FF6FE2">
      <w:pPr>
        <w:pStyle w:val="a7"/>
        <w:tabs>
          <w:tab w:val="left" w:pos="709"/>
        </w:tabs>
        <w:ind w:left="862"/>
        <w:jc w:val="center"/>
        <w:rPr>
          <w:rFonts w:ascii="Times New Roman" w:hAnsi="Times New Roman" w:cs="Times New Roman"/>
          <w:b/>
          <w:sz w:val="24"/>
          <w:szCs w:val="24"/>
        </w:rPr>
      </w:pPr>
      <w:r>
        <w:rPr>
          <w:rFonts w:ascii="Times New Roman" w:hAnsi="Times New Roman" w:cs="Times New Roman"/>
          <w:b/>
          <w:spacing w:val="-1"/>
          <w:sz w:val="24"/>
          <w:szCs w:val="24"/>
        </w:rPr>
        <w:t>М</w:t>
      </w:r>
      <w:r w:rsidR="009B4FA3" w:rsidRPr="009B4FA3">
        <w:rPr>
          <w:rFonts w:ascii="Times New Roman" w:hAnsi="Times New Roman" w:cs="Times New Roman"/>
          <w:b/>
          <w:spacing w:val="-1"/>
          <w:sz w:val="24"/>
          <w:szCs w:val="24"/>
        </w:rPr>
        <w:t>униципальный долг.</w:t>
      </w:r>
      <w:r w:rsidR="009B4FA3" w:rsidRPr="009B4FA3">
        <w:rPr>
          <w:rFonts w:ascii="Times New Roman" w:hAnsi="Times New Roman" w:cs="Times New Roman"/>
          <w:sz w:val="24"/>
          <w:szCs w:val="24"/>
        </w:rPr>
        <w:t xml:space="preserve"> </w:t>
      </w:r>
      <w:r w:rsidRPr="00FF6FE2">
        <w:rPr>
          <w:rFonts w:ascii="Times New Roman" w:hAnsi="Times New Roman" w:cs="Times New Roman"/>
          <w:b/>
          <w:sz w:val="24"/>
          <w:szCs w:val="24"/>
        </w:rPr>
        <w:t>Резервный фонд.</w:t>
      </w:r>
    </w:p>
    <w:p w:rsidR="00FF6FE2" w:rsidRDefault="00FF6FE2" w:rsidP="00FF6FE2">
      <w:pPr>
        <w:pStyle w:val="a7"/>
        <w:tabs>
          <w:tab w:val="left" w:pos="709"/>
        </w:tabs>
        <w:ind w:left="862"/>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4"/>
          <w:szCs w:val="24"/>
        </w:rPr>
      </w:pPr>
      <w:r w:rsidRPr="002A46D3">
        <w:rPr>
          <w:rFonts w:ascii="Times New Roman" w:hAnsi="Times New Roman" w:cs="Times New Roman"/>
          <w:sz w:val="24"/>
          <w:szCs w:val="24"/>
        </w:rPr>
        <w:t xml:space="preserve">Бюджет </w:t>
      </w:r>
      <w:r>
        <w:rPr>
          <w:rFonts w:ascii="Times New Roman" w:hAnsi="Times New Roman" w:cs="Times New Roman"/>
          <w:sz w:val="24"/>
          <w:szCs w:val="24"/>
        </w:rPr>
        <w:t>муниципального образования</w:t>
      </w:r>
      <w:r w:rsidRPr="002A46D3">
        <w:rPr>
          <w:rFonts w:ascii="Times New Roman" w:hAnsi="Times New Roman" w:cs="Times New Roman"/>
          <w:sz w:val="24"/>
          <w:szCs w:val="24"/>
        </w:rPr>
        <w:t xml:space="preserve"> «</w:t>
      </w:r>
      <w:r w:rsidR="002E4CAF">
        <w:rPr>
          <w:rFonts w:ascii="Times New Roman" w:hAnsi="Times New Roman" w:cs="Times New Roman"/>
          <w:sz w:val="24"/>
          <w:szCs w:val="24"/>
        </w:rPr>
        <w:t>Дорогор</w:t>
      </w:r>
      <w:r w:rsidRPr="002A46D3">
        <w:rPr>
          <w:rFonts w:ascii="Times New Roman" w:hAnsi="Times New Roman" w:cs="Times New Roman"/>
          <w:sz w:val="24"/>
          <w:szCs w:val="24"/>
        </w:rPr>
        <w:t>ское» на 20</w:t>
      </w:r>
      <w:r>
        <w:rPr>
          <w:rFonts w:ascii="Times New Roman" w:hAnsi="Times New Roman" w:cs="Times New Roman"/>
          <w:sz w:val="24"/>
          <w:szCs w:val="24"/>
        </w:rPr>
        <w:t>21</w:t>
      </w:r>
      <w:r w:rsidRPr="002A46D3">
        <w:rPr>
          <w:rFonts w:ascii="Times New Roman" w:hAnsi="Times New Roman" w:cs="Times New Roman"/>
          <w:sz w:val="24"/>
          <w:szCs w:val="24"/>
        </w:rPr>
        <w:t xml:space="preserve"> год планируется без дефицита, то есть расходы бюджета в полном объеме обеспечены его доходами.</w:t>
      </w:r>
    </w:p>
    <w:p w:rsidR="00FF6FE2" w:rsidRDefault="00FF6FE2" w:rsidP="00FF6FE2">
      <w:pPr>
        <w:shd w:val="clear" w:color="auto" w:fill="FFFFFF"/>
        <w:spacing w:after="0"/>
        <w:ind w:right="23" w:firstLine="425"/>
        <w:jc w:val="both"/>
        <w:rPr>
          <w:rFonts w:ascii="Times New Roman" w:hAnsi="Times New Roman" w:cs="Times New Roman"/>
          <w:sz w:val="24"/>
          <w:szCs w:val="24"/>
        </w:rPr>
      </w:pPr>
    </w:p>
    <w:p w:rsidR="00FF6FE2" w:rsidRDefault="00FF6FE2" w:rsidP="00FF6FE2">
      <w:pPr>
        <w:shd w:val="clear" w:color="auto" w:fill="FFFFFF"/>
        <w:spacing w:after="0"/>
        <w:ind w:right="23" w:firstLine="425"/>
        <w:jc w:val="both"/>
        <w:rPr>
          <w:rFonts w:ascii="Times New Roman" w:hAnsi="Times New Roman" w:cs="Times New Roman"/>
          <w:sz w:val="28"/>
          <w:szCs w:val="28"/>
        </w:rPr>
      </w:pPr>
      <w:r>
        <w:rPr>
          <w:rFonts w:ascii="Times New Roman" w:hAnsi="Times New Roman" w:cs="Times New Roman"/>
          <w:sz w:val="24"/>
          <w:szCs w:val="24"/>
        </w:rPr>
        <w:t xml:space="preserve">Проектом решения устанавливается верхний предел муниципального внутреннего долга по долговым обязательствам и муниципальным гарантиям на  1 января 2022 года  в сумме 0 рублей. </w:t>
      </w:r>
      <w:r w:rsidRPr="00FF6FE2">
        <w:rPr>
          <w:rFonts w:ascii="Times New Roman" w:hAnsi="Times New Roman" w:cs="Times New Roman"/>
          <w:sz w:val="24"/>
          <w:szCs w:val="24"/>
        </w:rPr>
        <w:t xml:space="preserve">В 2021 году </w:t>
      </w:r>
      <w:r w:rsidRPr="00FF6FE2">
        <w:rPr>
          <w:rFonts w:ascii="Times New Roman" w:eastAsia="Calibri" w:hAnsi="Times New Roman" w:cs="Times New Roman"/>
          <w:sz w:val="24"/>
          <w:szCs w:val="24"/>
        </w:rPr>
        <w:t>предоставление муниципальных гарантий муниципальным образованием «</w:t>
      </w:r>
      <w:r w:rsidR="002E4CAF">
        <w:rPr>
          <w:rFonts w:ascii="Times New Roman" w:hAnsi="Times New Roman" w:cs="Times New Roman"/>
          <w:sz w:val="24"/>
          <w:szCs w:val="24"/>
        </w:rPr>
        <w:t>Дорогор</w:t>
      </w:r>
      <w:r w:rsidRPr="00FF6FE2">
        <w:rPr>
          <w:rFonts w:ascii="Times New Roman" w:eastAsia="Calibri" w:hAnsi="Times New Roman" w:cs="Times New Roman"/>
          <w:sz w:val="24"/>
          <w:szCs w:val="24"/>
        </w:rPr>
        <w:t>ское» не планируется</w:t>
      </w:r>
      <w:r w:rsidRPr="005040B6">
        <w:rPr>
          <w:rFonts w:ascii="Times New Roman" w:hAnsi="Times New Roman" w:cs="Times New Roman"/>
          <w:sz w:val="28"/>
          <w:szCs w:val="28"/>
        </w:rPr>
        <w:t>.</w:t>
      </w:r>
    </w:p>
    <w:p w:rsidR="00FF6FE2" w:rsidRDefault="00FF6FE2" w:rsidP="00FF6FE2">
      <w:pPr>
        <w:tabs>
          <w:tab w:val="left" w:pos="284"/>
        </w:tabs>
        <w:spacing w:after="0"/>
        <w:ind w:firstLine="425"/>
        <w:jc w:val="both"/>
        <w:rPr>
          <w:rFonts w:ascii="Times New Roman" w:hAnsi="Times New Roman"/>
          <w:sz w:val="24"/>
          <w:szCs w:val="24"/>
        </w:rPr>
      </w:pPr>
    </w:p>
    <w:p w:rsidR="00FF6FE2" w:rsidRPr="00FF6FE2" w:rsidRDefault="00FF6FE2" w:rsidP="00FF6FE2">
      <w:pPr>
        <w:tabs>
          <w:tab w:val="left" w:pos="284"/>
        </w:tabs>
        <w:spacing w:after="0"/>
        <w:ind w:firstLine="425"/>
        <w:jc w:val="both"/>
        <w:rPr>
          <w:rFonts w:ascii="Times New Roman" w:hAnsi="Times New Roman"/>
          <w:sz w:val="24"/>
          <w:szCs w:val="24"/>
        </w:rPr>
      </w:pPr>
      <w:r w:rsidRPr="00FF6FE2">
        <w:rPr>
          <w:rFonts w:ascii="Times New Roman" w:hAnsi="Times New Roman"/>
          <w:sz w:val="24"/>
          <w:szCs w:val="24"/>
        </w:rPr>
        <w:t xml:space="preserve">Размер резервного фонда в сумме </w:t>
      </w:r>
      <w:r w:rsidR="002E4CAF">
        <w:rPr>
          <w:rFonts w:ascii="Times New Roman" w:hAnsi="Times New Roman"/>
          <w:sz w:val="24"/>
          <w:szCs w:val="24"/>
        </w:rPr>
        <w:t>4</w:t>
      </w:r>
      <w:r>
        <w:rPr>
          <w:rFonts w:ascii="Times New Roman" w:hAnsi="Times New Roman"/>
          <w:sz w:val="24"/>
          <w:szCs w:val="24"/>
        </w:rPr>
        <w:t>0 000,00</w:t>
      </w:r>
      <w:r w:rsidRPr="00FF6FE2">
        <w:rPr>
          <w:rFonts w:ascii="Times New Roman" w:hAnsi="Times New Roman"/>
          <w:sz w:val="24"/>
          <w:szCs w:val="24"/>
        </w:rPr>
        <w:t xml:space="preserve"> рублей не превышает трёх процентов общего объёма расходов на 202</w:t>
      </w:r>
      <w:r>
        <w:rPr>
          <w:rFonts w:ascii="Times New Roman" w:hAnsi="Times New Roman"/>
          <w:sz w:val="24"/>
          <w:szCs w:val="24"/>
        </w:rPr>
        <w:t>1</w:t>
      </w:r>
      <w:r w:rsidRPr="00FF6FE2">
        <w:rPr>
          <w:rFonts w:ascii="Times New Roman" w:hAnsi="Times New Roman"/>
          <w:sz w:val="24"/>
          <w:szCs w:val="24"/>
        </w:rPr>
        <w:t xml:space="preserve"> год, в соответствии с нормой статьи 81 Бюджетного кодекса РФ.</w:t>
      </w:r>
    </w:p>
    <w:p w:rsidR="00FF6FE2" w:rsidRPr="00FF6FE2" w:rsidRDefault="00FF6FE2" w:rsidP="00FF6FE2">
      <w:pPr>
        <w:pStyle w:val="a7"/>
        <w:tabs>
          <w:tab w:val="left" w:pos="709"/>
        </w:tabs>
        <w:ind w:left="862"/>
        <w:rPr>
          <w:rFonts w:ascii="Times New Roman" w:hAnsi="Times New Roman" w:cs="Times New Roman"/>
          <w:sz w:val="24"/>
          <w:szCs w:val="24"/>
        </w:rPr>
      </w:pPr>
    </w:p>
    <w:p w:rsidR="00BA5D92" w:rsidRPr="00FF6FE2" w:rsidRDefault="006E207F" w:rsidP="00FF6FE2">
      <w:pPr>
        <w:pStyle w:val="a7"/>
        <w:numPr>
          <w:ilvl w:val="0"/>
          <w:numId w:val="1"/>
        </w:numPr>
        <w:tabs>
          <w:tab w:val="left" w:pos="709"/>
        </w:tabs>
        <w:ind w:left="0" w:firstLine="426"/>
        <w:jc w:val="center"/>
        <w:rPr>
          <w:rFonts w:ascii="Times New Roman" w:hAnsi="Times New Roman" w:cs="Times New Roman"/>
          <w:sz w:val="24"/>
          <w:szCs w:val="24"/>
        </w:rPr>
      </w:pPr>
      <w:r w:rsidRPr="002A5CDC">
        <w:rPr>
          <w:rFonts w:ascii="Times New Roman" w:hAnsi="Times New Roman" w:cs="Times New Roman"/>
          <w:b/>
          <w:sz w:val="24"/>
          <w:szCs w:val="24"/>
        </w:rPr>
        <w:t xml:space="preserve">  </w:t>
      </w:r>
      <w:r w:rsidR="00ED64B4" w:rsidRPr="00261386">
        <w:rPr>
          <w:rFonts w:ascii="Times New Roman" w:hAnsi="Times New Roman" w:cs="Times New Roman"/>
          <w:b/>
          <w:sz w:val="24"/>
          <w:szCs w:val="24"/>
        </w:rPr>
        <w:t>Выводы</w:t>
      </w:r>
      <w:r w:rsidR="00FF6FE2">
        <w:rPr>
          <w:rFonts w:ascii="Times New Roman" w:hAnsi="Times New Roman" w:cs="Times New Roman"/>
          <w:b/>
          <w:sz w:val="24"/>
          <w:szCs w:val="24"/>
        </w:rPr>
        <w:t xml:space="preserve"> и предложения.</w:t>
      </w:r>
    </w:p>
    <w:p w:rsidR="00FF6FE2" w:rsidRDefault="00FF6FE2" w:rsidP="00FF6FE2">
      <w:pPr>
        <w:pStyle w:val="a7"/>
        <w:tabs>
          <w:tab w:val="left" w:pos="709"/>
        </w:tabs>
        <w:ind w:left="862"/>
        <w:rPr>
          <w:rFonts w:ascii="Times New Roman" w:hAnsi="Times New Roman" w:cs="Times New Roman"/>
          <w:b/>
          <w:sz w:val="24"/>
          <w:szCs w:val="24"/>
        </w:rPr>
      </w:pPr>
    </w:p>
    <w:p w:rsidR="00FF6FE2" w:rsidRPr="00FF6FE2" w:rsidRDefault="00FF6FE2" w:rsidP="00FF6FE2">
      <w:pPr>
        <w:tabs>
          <w:tab w:val="left" w:pos="284"/>
        </w:tabs>
        <w:ind w:firstLine="426"/>
        <w:jc w:val="both"/>
        <w:rPr>
          <w:rFonts w:ascii="Times New Roman" w:hAnsi="Times New Roman"/>
          <w:sz w:val="24"/>
          <w:szCs w:val="24"/>
        </w:rPr>
      </w:pPr>
      <w:r w:rsidRPr="00FF6FE2">
        <w:rPr>
          <w:rFonts w:ascii="Times New Roman" w:hAnsi="Times New Roman"/>
          <w:sz w:val="24"/>
          <w:szCs w:val="24"/>
        </w:rPr>
        <w:t>Проект решения «О бюджете муниципального образования «</w:t>
      </w:r>
      <w:r w:rsidR="002E4CAF">
        <w:rPr>
          <w:rFonts w:ascii="Times New Roman" w:hAnsi="Times New Roman"/>
          <w:sz w:val="24"/>
          <w:szCs w:val="24"/>
        </w:rPr>
        <w:t>Дорогор</w:t>
      </w:r>
      <w:r w:rsidRPr="00FF6FE2">
        <w:rPr>
          <w:rFonts w:ascii="Times New Roman" w:hAnsi="Times New Roman"/>
          <w:sz w:val="24"/>
          <w:szCs w:val="24"/>
        </w:rPr>
        <w:t>ское» на 2021 год» сформирован с соблюдением норм Бюджетного кодекса, Положения о бюджетном процессе в МО «</w:t>
      </w:r>
      <w:r w:rsidR="002E4CAF">
        <w:rPr>
          <w:rFonts w:ascii="Times New Roman" w:hAnsi="Times New Roman"/>
          <w:sz w:val="24"/>
          <w:szCs w:val="24"/>
        </w:rPr>
        <w:t>Дорогор</w:t>
      </w:r>
      <w:r w:rsidRPr="00FF6FE2">
        <w:rPr>
          <w:rFonts w:ascii="Times New Roman" w:hAnsi="Times New Roman"/>
          <w:sz w:val="24"/>
          <w:szCs w:val="24"/>
        </w:rPr>
        <w:t>ское».</w:t>
      </w:r>
    </w:p>
    <w:p w:rsidR="00FF6FE2" w:rsidRPr="00FF6FE2" w:rsidRDefault="00FF6FE2" w:rsidP="00FF6FE2">
      <w:pPr>
        <w:pStyle w:val="a7"/>
        <w:spacing w:after="0"/>
        <w:ind w:left="0" w:firstLine="426"/>
        <w:jc w:val="both"/>
        <w:rPr>
          <w:rFonts w:ascii="Times New Roman" w:hAnsi="Times New Roman"/>
          <w:sz w:val="24"/>
          <w:szCs w:val="24"/>
        </w:rPr>
      </w:pPr>
      <w:r w:rsidRPr="00FF6FE2">
        <w:rPr>
          <w:rFonts w:ascii="Times New Roman" w:hAnsi="Times New Roman"/>
          <w:sz w:val="24"/>
          <w:szCs w:val="24"/>
        </w:rPr>
        <w:t xml:space="preserve">По результатам проведенной экспертизы проекта решения </w:t>
      </w:r>
      <w:r>
        <w:rPr>
          <w:rFonts w:ascii="Times New Roman" w:hAnsi="Times New Roman"/>
          <w:sz w:val="24"/>
          <w:szCs w:val="24"/>
        </w:rPr>
        <w:t>«</w:t>
      </w:r>
      <w:r w:rsidRPr="00FF6FE2">
        <w:rPr>
          <w:rFonts w:ascii="Times New Roman" w:hAnsi="Times New Roman"/>
          <w:sz w:val="24"/>
          <w:szCs w:val="24"/>
        </w:rPr>
        <w:t>О бюджете муниципального образования «</w:t>
      </w:r>
      <w:r w:rsidR="002E4CAF">
        <w:rPr>
          <w:rFonts w:ascii="Times New Roman" w:hAnsi="Times New Roman"/>
          <w:sz w:val="24"/>
          <w:szCs w:val="24"/>
        </w:rPr>
        <w:t>Дорогор</w:t>
      </w:r>
      <w:r w:rsidRPr="00FF6FE2">
        <w:rPr>
          <w:rFonts w:ascii="Times New Roman" w:hAnsi="Times New Roman"/>
          <w:sz w:val="24"/>
          <w:szCs w:val="24"/>
        </w:rPr>
        <w:t>ское» на 2021 год» ревизионная комиссия рекомендует принять представленный проект решения.</w:t>
      </w: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jc w:val="both"/>
        <w:rPr>
          <w:rFonts w:ascii="Times New Roman" w:hAnsi="Times New Roman"/>
          <w:sz w:val="24"/>
          <w:szCs w:val="24"/>
        </w:rPr>
      </w:pPr>
    </w:p>
    <w:p w:rsidR="00FF6FE2" w:rsidRPr="00FF6FE2" w:rsidRDefault="00FF6FE2" w:rsidP="00FF6FE2">
      <w:pPr>
        <w:pStyle w:val="a7"/>
        <w:spacing w:after="0"/>
        <w:ind w:left="862" w:hanging="862"/>
        <w:jc w:val="both"/>
        <w:rPr>
          <w:rFonts w:ascii="Times New Roman" w:hAnsi="Times New Roman"/>
          <w:sz w:val="24"/>
          <w:szCs w:val="24"/>
        </w:rPr>
      </w:pPr>
      <w:r w:rsidRPr="00FF6FE2">
        <w:rPr>
          <w:rFonts w:ascii="Times New Roman" w:hAnsi="Times New Roman"/>
          <w:sz w:val="24"/>
          <w:szCs w:val="24"/>
        </w:rPr>
        <w:t>Председатель ревизионной комиссии</w:t>
      </w:r>
    </w:p>
    <w:p w:rsidR="00FF6FE2" w:rsidRPr="00261386" w:rsidRDefault="00FF6FE2" w:rsidP="00597908">
      <w:pPr>
        <w:pStyle w:val="a7"/>
        <w:spacing w:after="0"/>
        <w:ind w:left="862" w:hanging="862"/>
        <w:jc w:val="both"/>
        <w:rPr>
          <w:rFonts w:ascii="Times New Roman" w:hAnsi="Times New Roman" w:cs="Times New Roman"/>
          <w:sz w:val="24"/>
          <w:szCs w:val="24"/>
        </w:rPr>
      </w:pPr>
      <w:r w:rsidRPr="00FF6FE2">
        <w:rPr>
          <w:rFonts w:ascii="Times New Roman" w:hAnsi="Times New Roman"/>
          <w:sz w:val="24"/>
          <w:szCs w:val="24"/>
        </w:rPr>
        <w:t xml:space="preserve">МО «Мезенский муниципальный район»                      </w:t>
      </w:r>
      <w:r>
        <w:rPr>
          <w:rFonts w:ascii="Times New Roman" w:hAnsi="Times New Roman"/>
          <w:sz w:val="24"/>
          <w:szCs w:val="24"/>
        </w:rPr>
        <w:t xml:space="preserve">                        </w:t>
      </w:r>
      <w:r w:rsidRPr="00FF6FE2">
        <w:rPr>
          <w:rFonts w:ascii="Times New Roman" w:hAnsi="Times New Roman"/>
          <w:sz w:val="24"/>
          <w:szCs w:val="24"/>
        </w:rPr>
        <w:t xml:space="preserve">        О.И.Клоковская </w:t>
      </w:r>
    </w:p>
    <w:sectPr w:rsidR="00FF6FE2" w:rsidRPr="00261386" w:rsidSect="00762095">
      <w:footerReference w:type="default" r:id="rId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85" w:rsidRDefault="002E1485" w:rsidP="002B373C">
      <w:pPr>
        <w:spacing w:after="0" w:line="240" w:lineRule="auto"/>
      </w:pPr>
      <w:r>
        <w:separator/>
      </w:r>
    </w:p>
  </w:endnote>
  <w:endnote w:type="continuationSeparator" w:id="0">
    <w:p w:rsidR="002E1485" w:rsidRDefault="002E1485" w:rsidP="002B3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7053"/>
      <w:docPartObj>
        <w:docPartGallery w:val="Page Numbers (Bottom of Page)"/>
        <w:docPartUnique/>
      </w:docPartObj>
    </w:sdtPr>
    <w:sdtContent>
      <w:p w:rsidR="00372410" w:rsidRDefault="00372410">
        <w:pPr>
          <w:pStyle w:val="ae"/>
          <w:jc w:val="right"/>
        </w:pPr>
        <w:fldSimple w:instr=" PAGE   \* MERGEFORMAT ">
          <w:r w:rsidR="002E1485">
            <w:rPr>
              <w:noProof/>
            </w:rPr>
            <w:t>1</w:t>
          </w:r>
        </w:fldSimple>
      </w:p>
    </w:sdtContent>
  </w:sdt>
  <w:p w:rsidR="00372410" w:rsidRDefault="003724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85" w:rsidRDefault="002E1485" w:rsidP="002B373C">
      <w:pPr>
        <w:spacing w:after="0" w:line="240" w:lineRule="auto"/>
      </w:pPr>
      <w:r>
        <w:separator/>
      </w:r>
    </w:p>
  </w:footnote>
  <w:footnote w:type="continuationSeparator" w:id="0">
    <w:p w:rsidR="002E1485" w:rsidRDefault="002E1485" w:rsidP="002B3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EA8"/>
    <w:multiLevelType w:val="hybridMultilevel"/>
    <w:tmpl w:val="98882694"/>
    <w:lvl w:ilvl="0" w:tplc="808CE0E8">
      <w:start w:val="1"/>
      <w:numFmt w:val="bullet"/>
      <w:lvlText w:val=""/>
      <w:lvlJc w:val="left"/>
      <w:pPr>
        <w:ind w:left="644" w:hanging="360"/>
      </w:pPr>
      <w:rPr>
        <w:rFonts w:ascii="Wingdings" w:hAnsi="Wingdings"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648D5"/>
    <w:multiLevelType w:val="hybridMultilevel"/>
    <w:tmpl w:val="B86C9E2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8F7C44"/>
    <w:multiLevelType w:val="hybridMultilevel"/>
    <w:tmpl w:val="02E451E6"/>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0CD44644"/>
    <w:multiLevelType w:val="hybridMultilevel"/>
    <w:tmpl w:val="9A46E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C098B"/>
    <w:multiLevelType w:val="hybridMultilevel"/>
    <w:tmpl w:val="9604C50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FE27CB6"/>
    <w:multiLevelType w:val="hybridMultilevel"/>
    <w:tmpl w:val="20C462E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0EB36DC"/>
    <w:multiLevelType w:val="hybridMultilevel"/>
    <w:tmpl w:val="B76A02BA"/>
    <w:lvl w:ilvl="0" w:tplc="38F804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38C244A"/>
    <w:multiLevelType w:val="hybridMultilevel"/>
    <w:tmpl w:val="C054F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D32B5"/>
    <w:multiLevelType w:val="hybridMultilevel"/>
    <w:tmpl w:val="6CF2EC4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A2D6D"/>
    <w:multiLevelType w:val="hybridMultilevel"/>
    <w:tmpl w:val="CF44007C"/>
    <w:lvl w:ilvl="0" w:tplc="04190013">
      <w:start w:val="1"/>
      <w:numFmt w:val="upperRoman"/>
      <w:lvlText w:val="%1."/>
      <w:lvlJc w:val="righ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8CC0B8C"/>
    <w:multiLevelType w:val="hybridMultilevel"/>
    <w:tmpl w:val="64E06C4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nsid w:val="1A916290"/>
    <w:multiLevelType w:val="hybridMultilevel"/>
    <w:tmpl w:val="FDE28C3A"/>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275479CF"/>
    <w:multiLevelType w:val="hybridMultilevel"/>
    <w:tmpl w:val="452E49FA"/>
    <w:lvl w:ilvl="0" w:tplc="6C52F3F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B5B7693"/>
    <w:multiLevelType w:val="hybridMultilevel"/>
    <w:tmpl w:val="8F74EC7C"/>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2D345FA9"/>
    <w:multiLevelType w:val="hybridMultilevel"/>
    <w:tmpl w:val="225469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9366E2"/>
    <w:multiLevelType w:val="hybridMultilevel"/>
    <w:tmpl w:val="5FC47AEC"/>
    <w:lvl w:ilvl="0" w:tplc="B07AC878">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841882"/>
    <w:multiLevelType w:val="hybridMultilevel"/>
    <w:tmpl w:val="A84CFC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F42083"/>
    <w:multiLevelType w:val="hybridMultilevel"/>
    <w:tmpl w:val="B3F2BA9E"/>
    <w:lvl w:ilvl="0" w:tplc="DD8A976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389730C5"/>
    <w:multiLevelType w:val="hybridMultilevel"/>
    <w:tmpl w:val="7FD486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D3357F"/>
    <w:multiLevelType w:val="hybridMultilevel"/>
    <w:tmpl w:val="0A5EF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6F7823"/>
    <w:multiLevelType w:val="hybridMultilevel"/>
    <w:tmpl w:val="2EF01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A47955"/>
    <w:multiLevelType w:val="hybridMultilevel"/>
    <w:tmpl w:val="ED00DD6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3F8D437A"/>
    <w:multiLevelType w:val="hybridMultilevel"/>
    <w:tmpl w:val="49046F5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nsid w:val="410F254C"/>
    <w:multiLevelType w:val="hybridMultilevel"/>
    <w:tmpl w:val="22C2D800"/>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44B80099"/>
    <w:multiLevelType w:val="hybridMultilevel"/>
    <w:tmpl w:val="596E3982"/>
    <w:lvl w:ilvl="0" w:tplc="D9C2662E">
      <w:start w:val="1"/>
      <w:numFmt w:val="decimal"/>
      <w:lvlText w:val="%1)"/>
      <w:lvlJc w:val="left"/>
      <w:pPr>
        <w:ind w:left="928"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25">
    <w:nsid w:val="44F413E9"/>
    <w:multiLevelType w:val="hybridMultilevel"/>
    <w:tmpl w:val="FF90CF20"/>
    <w:lvl w:ilvl="0" w:tplc="2264D046">
      <w:start w:val="1"/>
      <w:numFmt w:val="bullet"/>
      <w:suff w:val="space"/>
      <w:lvlText w:val=""/>
      <w:lvlJc w:val="righ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E14653"/>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5A860CDF"/>
    <w:multiLevelType w:val="hybridMultilevel"/>
    <w:tmpl w:val="EE8CFE80"/>
    <w:lvl w:ilvl="0" w:tplc="0928B454">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BF92C77"/>
    <w:multiLevelType w:val="hybridMultilevel"/>
    <w:tmpl w:val="2674BB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0F13F0"/>
    <w:multiLevelType w:val="hybridMultilevel"/>
    <w:tmpl w:val="2A88F6BE"/>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7711DCC"/>
    <w:multiLevelType w:val="hybridMultilevel"/>
    <w:tmpl w:val="58ECBA44"/>
    <w:lvl w:ilvl="0" w:tplc="9A18007C">
      <w:start w:val="1"/>
      <w:numFmt w:val="decimal"/>
      <w:suff w:val="space"/>
      <w:lvlText w:val="%1)"/>
      <w:lvlJc w:val="left"/>
      <w:pPr>
        <w:ind w:left="928"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1">
    <w:nsid w:val="69A47A1F"/>
    <w:multiLevelType w:val="hybridMultilevel"/>
    <w:tmpl w:val="93DE1D6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084572B"/>
    <w:multiLevelType w:val="hybridMultilevel"/>
    <w:tmpl w:val="94786426"/>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3">
    <w:nsid w:val="73140DA4"/>
    <w:multiLevelType w:val="hybridMultilevel"/>
    <w:tmpl w:val="C16CCB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9E325C"/>
    <w:multiLevelType w:val="hybridMultilevel"/>
    <w:tmpl w:val="3474B2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760E0E"/>
    <w:multiLevelType w:val="hybridMultilevel"/>
    <w:tmpl w:val="AD2E2F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E6B119C"/>
    <w:multiLevelType w:val="hybridMultilevel"/>
    <w:tmpl w:val="94EEF4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C77AA7"/>
    <w:multiLevelType w:val="hybridMultilevel"/>
    <w:tmpl w:val="18968B2C"/>
    <w:lvl w:ilvl="0" w:tplc="9C062E74">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4"/>
  </w:num>
  <w:num w:numId="3">
    <w:abstractNumId w:val="1"/>
  </w:num>
  <w:num w:numId="4">
    <w:abstractNumId w:val="4"/>
  </w:num>
  <w:num w:numId="5">
    <w:abstractNumId w:val="9"/>
  </w:num>
  <w:num w:numId="6">
    <w:abstractNumId w:val="8"/>
  </w:num>
  <w:num w:numId="7">
    <w:abstractNumId w:val="31"/>
  </w:num>
  <w:num w:numId="8">
    <w:abstractNumId w:val="21"/>
  </w:num>
  <w:num w:numId="9">
    <w:abstractNumId w:val="28"/>
  </w:num>
  <w:num w:numId="10">
    <w:abstractNumId w:val="13"/>
  </w:num>
  <w:num w:numId="11">
    <w:abstractNumId w:val="30"/>
  </w:num>
  <w:num w:numId="12">
    <w:abstractNumId w:val="33"/>
  </w:num>
  <w:num w:numId="13">
    <w:abstractNumId w:val="0"/>
  </w:num>
  <w:num w:numId="14">
    <w:abstractNumId w:val="12"/>
  </w:num>
  <w:num w:numId="15">
    <w:abstractNumId w:val="3"/>
  </w:num>
  <w:num w:numId="16">
    <w:abstractNumId w:val="25"/>
  </w:num>
  <w:num w:numId="17">
    <w:abstractNumId w:val="15"/>
  </w:num>
  <w:num w:numId="18">
    <w:abstractNumId w:val="27"/>
  </w:num>
  <w:num w:numId="19">
    <w:abstractNumId w:val="36"/>
  </w:num>
  <w:num w:numId="20">
    <w:abstractNumId w:val="17"/>
  </w:num>
  <w:num w:numId="21">
    <w:abstractNumId w:val="34"/>
  </w:num>
  <w:num w:numId="22">
    <w:abstractNumId w:val="16"/>
  </w:num>
  <w:num w:numId="23">
    <w:abstractNumId w:val="7"/>
  </w:num>
  <w:num w:numId="24">
    <w:abstractNumId w:val="35"/>
  </w:num>
  <w:num w:numId="25">
    <w:abstractNumId w:val="2"/>
  </w:num>
  <w:num w:numId="26">
    <w:abstractNumId w:val="18"/>
  </w:num>
  <w:num w:numId="27">
    <w:abstractNumId w:val="19"/>
  </w:num>
  <w:num w:numId="28">
    <w:abstractNumId w:val="20"/>
  </w:num>
  <w:num w:numId="29">
    <w:abstractNumId w:val="5"/>
  </w:num>
  <w:num w:numId="30">
    <w:abstractNumId w:val="22"/>
  </w:num>
  <w:num w:numId="31">
    <w:abstractNumId w:val="10"/>
  </w:num>
  <w:num w:numId="32">
    <w:abstractNumId w:val="23"/>
  </w:num>
  <w:num w:numId="33">
    <w:abstractNumId w:val="32"/>
  </w:num>
  <w:num w:numId="34">
    <w:abstractNumId w:val="11"/>
  </w:num>
  <w:num w:numId="35">
    <w:abstractNumId w:val="26"/>
  </w:num>
  <w:num w:numId="36">
    <w:abstractNumId w:val="29"/>
  </w:num>
  <w:num w:numId="37">
    <w:abstractNumId w:val="24"/>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B373C"/>
    <w:rsid w:val="0000132D"/>
    <w:rsid w:val="00001B57"/>
    <w:rsid w:val="00001B5D"/>
    <w:rsid w:val="00002D9B"/>
    <w:rsid w:val="00003661"/>
    <w:rsid w:val="00004A10"/>
    <w:rsid w:val="00005CF1"/>
    <w:rsid w:val="0000603A"/>
    <w:rsid w:val="0000605A"/>
    <w:rsid w:val="00006318"/>
    <w:rsid w:val="000109AF"/>
    <w:rsid w:val="00011CC9"/>
    <w:rsid w:val="00012A41"/>
    <w:rsid w:val="00014619"/>
    <w:rsid w:val="00024D2A"/>
    <w:rsid w:val="00026BEF"/>
    <w:rsid w:val="00026D2A"/>
    <w:rsid w:val="00026F12"/>
    <w:rsid w:val="000276F7"/>
    <w:rsid w:val="000301B5"/>
    <w:rsid w:val="00032AD1"/>
    <w:rsid w:val="000352E8"/>
    <w:rsid w:val="000407D8"/>
    <w:rsid w:val="00043D4D"/>
    <w:rsid w:val="00044C1B"/>
    <w:rsid w:val="0004506C"/>
    <w:rsid w:val="00051476"/>
    <w:rsid w:val="00051BC2"/>
    <w:rsid w:val="00053684"/>
    <w:rsid w:val="0005419F"/>
    <w:rsid w:val="000564E5"/>
    <w:rsid w:val="0006023C"/>
    <w:rsid w:val="00060902"/>
    <w:rsid w:val="00063FDB"/>
    <w:rsid w:val="00064350"/>
    <w:rsid w:val="000657AA"/>
    <w:rsid w:val="00065CFD"/>
    <w:rsid w:val="00066DB5"/>
    <w:rsid w:val="00067606"/>
    <w:rsid w:val="0007028E"/>
    <w:rsid w:val="00070D77"/>
    <w:rsid w:val="0007319C"/>
    <w:rsid w:val="000745AD"/>
    <w:rsid w:val="00075865"/>
    <w:rsid w:val="00075C5E"/>
    <w:rsid w:val="00075F0E"/>
    <w:rsid w:val="000766E5"/>
    <w:rsid w:val="00076B5F"/>
    <w:rsid w:val="0008087A"/>
    <w:rsid w:val="00081354"/>
    <w:rsid w:val="0008210A"/>
    <w:rsid w:val="000835B4"/>
    <w:rsid w:val="000855CF"/>
    <w:rsid w:val="000927E5"/>
    <w:rsid w:val="00095CFB"/>
    <w:rsid w:val="000A2B0E"/>
    <w:rsid w:val="000A38FB"/>
    <w:rsid w:val="000A49B3"/>
    <w:rsid w:val="000A5665"/>
    <w:rsid w:val="000A6818"/>
    <w:rsid w:val="000B557F"/>
    <w:rsid w:val="000B6FC0"/>
    <w:rsid w:val="000C041F"/>
    <w:rsid w:val="000C1AA1"/>
    <w:rsid w:val="000C2CFA"/>
    <w:rsid w:val="000C7DDC"/>
    <w:rsid w:val="000D0EF5"/>
    <w:rsid w:val="000D784C"/>
    <w:rsid w:val="000D7991"/>
    <w:rsid w:val="000E080B"/>
    <w:rsid w:val="000E1C29"/>
    <w:rsid w:val="000E5535"/>
    <w:rsid w:val="000E7A39"/>
    <w:rsid w:val="000F00AE"/>
    <w:rsid w:val="000F29DD"/>
    <w:rsid w:val="000F2EF1"/>
    <w:rsid w:val="000F3676"/>
    <w:rsid w:val="000F4597"/>
    <w:rsid w:val="000F4E70"/>
    <w:rsid w:val="00100181"/>
    <w:rsid w:val="00101B93"/>
    <w:rsid w:val="0010225D"/>
    <w:rsid w:val="00102383"/>
    <w:rsid w:val="0010363A"/>
    <w:rsid w:val="00103CA3"/>
    <w:rsid w:val="0011042F"/>
    <w:rsid w:val="00114267"/>
    <w:rsid w:val="00116CC5"/>
    <w:rsid w:val="00117900"/>
    <w:rsid w:val="001225EB"/>
    <w:rsid w:val="00123151"/>
    <w:rsid w:val="00125DC9"/>
    <w:rsid w:val="001266B6"/>
    <w:rsid w:val="0012707B"/>
    <w:rsid w:val="001310A2"/>
    <w:rsid w:val="00133843"/>
    <w:rsid w:val="00134DCE"/>
    <w:rsid w:val="0013548C"/>
    <w:rsid w:val="001410BF"/>
    <w:rsid w:val="00142528"/>
    <w:rsid w:val="001428B6"/>
    <w:rsid w:val="001446BB"/>
    <w:rsid w:val="00144E69"/>
    <w:rsid w:val="00145690"/>
    <w:rsid w:val="00150C58"/>
    <w:rsid w:val="00151299"/>
    <w:rsid w:val="001514FB"/>
    <w:rsid w:val="0015154A"/>
    <w:rsid w:val="00151A43"/>
    <w:rsid w:val="00151B9A"/>
    <w:rsid w:val="0015499D"/>
    <w:rsid w:val="00154A1B"/>
    <w:rsid w:val="00156587"/>
    <w:rsid w:val="00160784"/>
    <w:rsid w:val="001712F5"/>
    <w:rsid w:val="00171868"/>
    <w:rsid w:val="00173978"/>
    <w:rsid w:val="001769BC"/>
    <w:rsid w:val="00177E2B"/>
    <w:rsid w:val="00180AB1"/>
    <w:rsid w:val="00181833"/>
    <w:rsid w:val="00182420"/>
    <w:rsid w:val="00183039"/>
    <w:rsid w:val="00184660"/>
    <w:rsid w:val="0018750F"/>
    <w:rsid w:val="00190994"/>
    <w:rsid w:val="001910BA"/>
    <w:rsid w:val="001910BD"/>
    <w:rsid w:val="00192333"/>
    <w:rsid w:val="00193473"/>
    <w:rsid w:val="001943D2"/>
    <w:rsid w:val="00194A28"/>
    <w:rsid w:val="001966F5"/>
    <w:rsid w:val="0019697F"/>
    <w:rsid w:val="00197DBC"/>
    <w:rsid w:val="001A0472"/>
    <w:rsid w:val="001A09B7"/>
    <w:rsid w:val="001A48CF"/>
    <w:rsid w:val="001B170A"/>
    <w:rsid w:val="001B32AE"/>
    <w:rsid w:val="001B4EFF"/>
    <w:rsid w:val="001B57C9"/>
    <w:rsid w:val="001B61C4"/>
    <w:rsid w:val="001B7876"/>
    <w:rsid w:val="001B7B36"/>
    <w:rsid w:val="001B7D97"/>
    <w:rsid w:val="001C04E4"/>
    <w:rsid w:val="001C17B9"/>
    <w:rsid w:val="001C1C73"/>
    <w:rsid w:val="001C3C77"/>
    <w:rsid w:val="001C4920"/>
    <w:rsid w:val="001C6243"/>
    <w:rsid w:val="001D1CDD"/>
    <w:rsid w:val="001D2E41"/>
    <w:rsid w:val="001D365A"/>
    <w:rsid w:val="001D5D2E"/>
    <w:rsid w:val="001D5DFD"/>
    <w:rsid w:val="001D6092"/>
    <w:rsid w:val="001D625C"/>
    <w:rsid w:val="001D7B54"/>
    <w:rsid w:val="001E015D"/>
    <w:rsid w:val="001E6CF8"/>
    <w:rsid w:val="001E6F26"/>
    <w:rsid w:val="001E7852"/>
    <w:rsid w:val="001F1673"/>
    <w:rsid w:val="001F3BF9"/>
    <w:rsid w:val="001F6ACB"/>
    <w:rsid w:val="001F6EA8"/>
    <w:rsid w:val="00200C79"/>
    <w:rsid w:val="0020125B"/>
    <w:rsid w:val="002012B5"/>
    <w:rsid w:val="0020314C"/>
    <w:rsid w:val="00203D17"/>
    <w:rsid w:val="00206747"/>
    <w:rsid w:val="00212817"/>
    <w:rsid w:val="00213034"/>
    <w:rsid w:val="00214C47"/>
    <w:rsid w:val="00215721"/>
    <w:rsid w:val="002207D5"/>
    <w:rsid w:val="00220B62"/>
    <w:rsid w:val="0022316F"/>
    <w:rsid w:val="00223E7C"/>
    <w:rsid w:val="002241A8"/>
    <w:rsid w:val="00230AE0"/>
    <w:rsid w:val="002326A8"/>
    <w:rsid w:val="00233440"/>
    <w:rsid w:val="002376DD"/>
    <w:rsid w:val="0024005C"/>
    <w:rsid w:val="00244679"/>
    <w:rsid w:val="0024469E"/>
    <w:rsid w:val="00244EAB"/>
    <w:rsid w:val="00245EFA"/>
    <w:rsid w:val="00247E65"/>
    <w:rsid w:val="002532E4"/>
    <w:rsid w:val="00255E8A"/>
    <w:rsid w:val="00256B5C"/>
    <w:rsid w:val="00261386"/>
    <w:rsid w:val="0026248C"/>
    <w:rsid w:val="00262A14"/>
    <w:rsid w:val="002641D8"/>
    <w:rsid w:val="00264B40"/>
    <w:rsid w:val="0026694A"/>
    <w:rsid w:val="002672C3"/>
    <w:rsid w:val="00270DD7"/>
    <w:rsid w:val="00274E5C"/>
    <w:rsid w:val="00275C04"/>
    <w:rsid w:val="002771BE"/>
    <w:rsid w:val="0027779B"/>
    <w:rsid w:val="00277E4B"/>
    <w:rsid w:val="00280D38"/>
    <w:rsid w:val="00280E66"/>
    <w:rsid w:val="00280F75"/>
    <w:rsid w:val="00281D82"/>
    <w:rsid w:val="00282715"/>
    <w:rsid w:val="002828F6"/>
    <w:rsid w:val="00283998"/>
    <w:rsid w:val="00284341"/>
    <w:rsid w:val="00290372"/>
    <w:rsid w:val="00290BED"/>
    <w:rsid w:val="00291203"/>
    <w:rsid w:val="002912E4"/>
    <w:rsid w:val="00291DEC"/>
    <w:rsid w:val="00292554"/>
    <w:rsid w:val="00292E39"/>
    <w:rsid w:val="00293D63"/>
    <w:rsid w:val="00295F8E"/>
    <w:rsid w:val="00296E6C"/>
    <w:rsid w:val="002A2A8B"/>
    <w:rsid w:val="002A37B1"/>
    <w:rsid w:val="002A3B48"/>
    <w:rsid w:val="002A46D3"/>
    <w:rsid w:val="002A4A5D"/>
    <w:rsid w:val="002A4F03"/>
    <w:rsid w:val="002A5CDC"/>
    <w:rsid w:val="002A662B"/>
    <w:rsid w:val="002A784D"/>
    <w:rsid w:val="002B1B97"/>
    <w:rsid w:val="002B26E1"/>
    <w:rsid w:val="002B373C"/>
    <w:rsid w:val="002B3B88"/>
    <w:rsid w:val="002B3EEB"/>
    <w:rsid w:val="002B5CD2"/>
    <w:rsid w:val="002B724B"/>
    <w:rsid w:val="002B78B2"/>
    <w:rsid w:val="002C180A"/>
    <w:rsid w:val="002C18EB"/>
    <w:rsid w:val="002C1A42"/>
    <w:rsid w:val="002C5CEB"/>
    <w:rsid w:val="002C7BB7"/>
    <w:rsid w:val="002D56B1"/>
    <w:rsid w:val="002E1485"/>
    <w:rsid w:val="002E394A"/>
    <w:rsid w:val="002E3D47"/>
    <w:rsid w:val="002E4CAF"/>
    <w:rsid w:val="002E51C4"/>
    <w:rsid w:val="002E7F88"/>
    <w:rsid w:val="002F4907"/>
    <w:rsid w:val="002F4938"/>
    <w:rsid w:val="002F5622"/>
    <w:rsid w:val="002F5A25"/>
    <w:rsid w:val="003012E6"/>
    <w:rsid w:val="003041CD"/>
    <w:rsid w:val="003107EB"/>
    <w:rsid w:val="003108DC"/>
    <w:rsid w:val="003112D6"/>
    <w:rsid w:val="00311524"/>
    <w:rsid w:val="003136CA"/>
    <w:rsid w:val="00316328"/>
    <w:rsid w:val="003168C9"/>
    <w:rsid w:val="00317FE0"/>
    <w:rsid w:val="00320E16"/>
    <w:rsid w:val="003221A3"/>
    <w:rsid w:val="00322CBA"/>
    <w:rsid w:val="00324FFF"/>
    <w:rsid w:val="00326D67"/>
    <w:rsid w:val="00327E98"/>
    <w:rsid w:val="00333E88"/>
    <w:rsid w:val="00336CAA"/>
    <w:rsid w:val="0034046C"/>
    <w:rsid w:val="00340809"/>
    <w:rsid w:val="00342572"/>
    <w:rsid w:val="003457B1"/>
    <w:rsid w:val="0035029A"/>
    <w:rsid w:val="00351AC2"/>
    <w:rsid w:val="00353420"/>
    <w:rsid w:val="0035388D"/>
    <w:rsid w:val="003561B0"/>
    <w:rsid w:val="00356324"/>
    <w:rsid w:val="00362601"/>
    <w:rsid w:val="00362AD8"/>
    <w:rsid w:val="00364C4F"/>
    <w:rsid w:val="00365A1C"/>
    <w:rsid w:val="0036632D"/>
    <w:rsid w:val="00366473"/>
    <w:rsid w:val="00372410"/>
    <w:rsid w:val="00373D55"/>
    <w:rsid w:val="003745E0"/>
    <w:rsid w:val="00374AC4"/>
    <w:rsid w:val="00375182"/>
    <w:rsid w:val="00376FAD"/>
    <w:rsid w:val="00377A01"/>
    <w:rsid w:val="003802A2"/>
    <w:rsid w:val="003823A3"/>
    <w:rsid w:val="00382964"/>
    <w:rsid w:val="0038298B"/>
    <w:rsid w:val="00382B98"/>
    <w:rsid w:val="00382C0D"/>
    <w:rsid w:val="00385DCB"/>
    <w:rsid w:val="00386EE4"/>
    <w:rsid w:val="003876D1"/>
    <w:rsid w:val="00392277"/>
    <w:rsid w:val="003925DE"/>
    <w:rsid w:val="003946EE"/>
    <w:rsid w:val="00395A35"/>
    <w:rsid w:val="003A16C5"/>
    <w:rsid w:val="003A1C83"/>
    <w:rsid w:val="003A4319"/>
    <w:rsid w:val="003A56BC"/>
    <w:rsid w:val="003A6354"/>
    <w:rsid w:val="003A654A"/>
    <w:rsid w:val="003A6962"/>
    <w:rsid w:val="003A71DD"/>
    <w:rsid w:val="003A7698"/>
    <w:rsid w:val="003B1D75"/>
    <w:rsid w:val="003B4250"/>
    <w:rsid w:val="003B50DE"/>
    <w:rsid w:val="003B52A1"/>
    <w:rsid w:val="003B6651"/>
    <w:rsid w:val="003B730D"/>
    <w:rsid w:val="003C11F4"/>
    <w:rsid w:val="003C2DE7"/>
    <w:rsid w:val="003C3AE9"/>
    <w:rsid w:val="003C4DDE"/>
    <w:rsid w:val="003C4E74"/>
    <w:rsid w:val="003D1298"/>
    <w:rsid w:val="003D1606"/>
    <w:rsid w:val="003D1BB4"/>
    <w:rsid w:val="003D2B9C"/>
    <w:rsid w:val="003D2F35"/>
    <w:rsid w:val="003D39BB"/>
    <w:rsid w:val="003D4A63"/>
    <w:rsid w:val="003D672C"/>
    <w:rsid w:val="003D7150"/>
    <w:rsid w:val="003E1505"/>
    <w:rsid w:val="003E19AC"/>
    <w:rsid w:val="003E3483"/>
    <w:rsid w:val="003E440D"/>
    <w:rsid w:val="003E5A90"/>
    <w:rsid w:val="003E5E67"/>
    <w:rsid w:val="003F07DA"/>
    <w:rsid w:val="003F0F6E"/>
    <w:rsid w:val="003F1E2A"/>
    <w:rsid w:val="003F234D"/>
    <w:rsid w:val="003F50EE"/>
    <w:rsid w:val="003F5326"/>
    <w:rsid w:val="003F5BAF"/>
    <w:rsid w:val="003F618F"/>
    <w:rsid w:val="003F7F1E"/>
    <w:rsid w:val="004001A2"/>
    <w:rsid w:val="00402641"/>
    <w:rsid w:val="00403392"/>
    <w:rsid w:val="004047D4"/>
    <w:rsid w:val="00405ADE"/>
    <w:rsid w:val="004069D8"/>
    <w:rsid w:val="00407CC9"/>
    <w:rsid w:val="00407FD8"/>
    <w:rsid w:val="0041467A"/>
    <w:rsid w:val="00414982"/>
    <w:rsid w:val="00414C3E"/>
    <w:rsid w:val="00417D05"/>
    <w:rsid w:val="0042159A"/>
    <w:rsid w:val="00422885"/>
    <w:rsid w:val="004231CB"/>
    <w:rsid w:val="00423674"/>
    <w:rsid w:val="00430CE3"/>
    <w:rsid w:val="00431534"/>
    <w:rsid w:val="00432BCB"/>
    <w:rsid w:val="004343BB"/>
    <w:rsid w:val="004344EB"/>
    <w:rsid w:val="00436109"/>
    <w:rsid w:val="0044061A"/>
    <w:rsid w:val="00441DDA"/>
    <w:rsid w:val="00442C54"/>
    <w:rsid w:val="00445A8B"/>
    <w:rsid w:val="00445F84"/>
    <w:rsid w:val="004516BC"/>
    <w:rsid w:val="00452D89"/>
    <w:rsid w:val="0045418F"/>
    <w:rsid w:val="00455214"/>
    <w:rsid w:val="004564B2"/>
    <w:rsid w:val="0045675A"/>
    <w:rsid w:val="004600BA"/>
    <w:rsid w:val="00461450"/>
    <w:rsid w:val="004626E5"/>
    <w:rsid w:val="0046465C"/>
    <w:rsid w:val="00464A3C"/>
    <w:rsid w:val="00467F29"/>
    <w:rsid w:val="00470588"/>
    <w:rsid w:val="00473F4A"/>
    <w:rsid w:val="004807EB"/>
    <w:rsid w:val="0048098E"/>
    <w:rsid w:val="00484271"/>
    <w:rsid w:val="0048463E"/>
    <w:rsid w:val="0048502F"/>
    <w:rsid w:val="00485344"/>
    <w:rsid w:val="0048675F"/>
    <w:rsid w:val="0049067D"/>
    <w:rsid w:val="00490787"/>
    <w:rsid w:val="00490BCF"/>
    <w:rsid w:val="00491945"/>
    <w:rsid w:val="00492A33"/>
    <w:rsid w:val="00496A44"/>
    <w:rsid w:val="004974E7"/>
    <w:rsid w:val="004A1636"/>
    <w:rsid w:val="004A1748"/>
    <w:rsid w:val="004A2589"/>
    <w:rsid w:val="004A30A6"/>
    <w:rsid w:val="004A5519"/>
    <w:rsid w:val="004A5FFF"/>
    <w:rsid w:val="004A7EE2"/>
    <w:rsid w:val="004B05DA"/>
    <w:rsid w:val="004B0F75"/>
    <w:rsid w:val="004B163A"/>
    <w:rsid w:val="004B17F1"/>
    <w:rsid w:val="004B3F8D"/>
    <w:rsid w:val="004B43AA"/>
    <w:rsid w:val="004B47B8"/>
    <w:rsid w:val="004B4874"/>
    <w:rsid w:val="004B549F"/>
    <w:rsid w:val="004B5F17"/>
    <w:rsid w:val="004B60A2"/>
    <w:rsid w:val="004B6A70"/>
    <w:rsid w:val="004C13BF"/>
    <w:rsid w:val="004C1FB4"/>
    <w:rsid w:val="004C535B"/>
    <w:rsid w:val="004D7853"/>
    <w:rsid w:val="004E105A"/>
    <w:rsid w:val="004E250E"/>
    <w:rsid w:val="004E5DD6"/>
    <w:rsid w:val="004E6246"/>
    <w:rsid w:val="004F11E7"/>
    <w:rsid w:val="004F1B0C"/>
    <w:rsid w:val="004F1B40"/>
    <w:rsid w:val="004F2A54"/>
    <w:rsid w:val="004F43C3"/>
    <w:rsid w:val="004F4781"/>
    <w:rsid w:val="004F4AD4"/>
    <w:rsid w:val="004F5278"/>
    <w:rsid w:val="004F5B80"/>
    <w:rsid w:val="00500C92"/>
    <w:rsid w:val="00504EE3"/>
    <w:rsid w:val="0050545D"/>
    <w:rsid w:val="00505C0B"/>
    <w:rsid w:val="005063E7"/>
    <w:rsid w:val="005076E6"/>
    <w:rsid w:val="00507F6B"/>
    <w:rsid w:val="00511D8D"/>
    <w:rsid w:val="0051229C"/>
    <w:rsid w:val="00514320"/>
    <w:rsid w:val="00514DA8"/>
    <w:rsid w:val="00515A8D"/>
    <w:rsid w:val="00516191"/>
    <w:rsid w:val="00517373"/>
    <w:rsid w:val="00520221"/>
    <w:rsid w:val="00520326"/>
    <w:rsid w:val="005206E1"/>
    <w:rsid w:val="00520A30"/>
    <w:rsid w:val="00521EA4"/>
    <w:rsid w:val="005223DF"/>
    <w:rsid w:val="005247B6"/>
    <w:rsid w:val="005254A4"/>
    <w:rsid w:val="00530241"/>
    <w:rsid w:val="00530C23"/>
    <w:rsid w:val="005328BD"/>
    <w:rsid w:val="005353FD"/>
    <w:rsid w:val="00536C17"/>
    <w:rsid w:val="0054042F"/>
    <w:rsid w:val="00540B4A"/>
    <w:rsid w:val="005426C9"/>
    <w:rsid w:val="00543797"/>
    <w:rsid w:val="0054422F"/>
    <w:rsid w:val="00544F27"/>
    <w:rsid w:val="00545C34"/>
    <w:rsid w:val="00546641"/>
    <w:rsid w:val="00552DC0"/>
    <w:rsid w:val="00554327"/>
    <w:rsid w:val="00555E8A"/>
    <w:rsid w:val="00557822"/>
    <w:rsid w:val="00560781"/>
    <w:rsid w:val="00560D47"/>
    <w:rsid w:val="0056183A"/>
    <w:rsid w:val="00564EC7"/>
    <w:rsid w:val="00565CE2"/>
    <w:rsid w:val="00566615"/>
    <w:rsid w:val="00567199"/>
    <w:rsid w:val="00570B01"/>
    <w:rsid w:val="00570BBE"/>
    <w:rsid w:val="00570D5E"/>
    <w:rsid w:val="00573955"/>
    <w:rsid w:val="005764FA"/>
    <w:rsid w:val="00582524"/>
    <w:rsid w:val="00583A15"/>
    <w:rsid w:val="005859AF"/>
    <w:rsid w:val="00586D0A"/>
    <w:rsid w:val="00592EAC"/>
    <w:rsid w:val="00594543"/>
    <w:rsid w:val="00595E78"/>
    <w:rsid w:val="00596E2B"/>
    <w:rsid w:val="005975A2"/>
    <w:rsid w:val="00597908"/>
    <w:rsid w:val="005A113A"/>
    <w:rsid w:val="005A28D3"/>
    <w:rsid w:val="005A3A2D"/>
    <w:rsid w:val="005A3AF5"/>
    <w:rsid w:val="005A5C11"/>
    <w:rsid w:val="005A70AD"/>
    <w:rsid w:val="005A7647"/>
    <w:rsid w:val="005B110C"/>
    <w:rsid w:val="005B483B"/>
    <w:rsid w:val="005B4CFD"/>
    <w:rsid w:val="005C04A5"/>
    <w:rsid w:val="005C1158"/>
    <w:rsid w:val="005C4E35"/>
    <w:rsid w:val="005C634C"/>
    <w:rsid w:val="005D141A"/>
    <w:rsid w:val="005D3B35"/>
    <w:rsid w:val="005E11F5"/>
    <w:rsid w:val="005E24AE"/>
    <w:rsid w:val="005E252C"/>
    <w:rsid w:val="005E281B"/>
    <w:rsid w:val="005E3F49"/>
    <w:rsid w:val="005E52D2"/>
    <w:rsid w:val="005E5641"/>
    <w:rsid w:val="005E5FB4"/>
    <w:rsid w:val="005E6BE2"/>
    <w:rsid w:val="005E72B0"/>
    <w:rsid w:val="005F4EC3"/>
    <w:rsid w:val="005F5EC7"/>
    <w:rsid w:val="005F638B"/>
    <w:rsid w:val="005F654C"/>
    <w:rsid w:val="005F7AB9"/>
    <w:rsid w:val="00600FF7"/>
    <w:rsid w:val="006023C4"/>
    <w:rsid w:val="0060273D"/>
    <w:rsid w:val="00602752"/>
    <w:rsid w:val="006034B0"/>
    <w:rsid w:val="00603BE0"/>
    <w:rsid w:val="00603C4A"/>
    <w:rsid w:val="00606D5C"/>
    <w:rsid w:val="00610341"/>
    <w:rsid w:val="006104B5"/>
    <w:rsid w:val="0061070C"/>
    <w:rsid w:val="006107F4"/>
    <w:rsid w:val="00611593"/>
    <w:rsid w:val="006121C8"/>
    <w:rsid w:val="00613141"/>
    <w:rsid w:val="00622B3D"/>
    <w:rsid w:val="0062506B"/>
    <w:rsid w:val="00625F4B"/>
    <w:rsid w:val="00626011"/>
    <w:rsid w:val="0062701F"/>
    <w:rsid w:val="00627E76"/>
    <w:rsid w:val="00631207"/>
    <w:rsid w:val="006313AB"/>
    <w:rsid w:val="00632244"/>
    <w:rsid w:val="0063369A"/>
    <w:rsid w:val="006376DB"/>
    <w:rsid w:val="00637FA1"/>
    <w:rsid w:val="006406B7"/>
    <w:rsid w:val="00641306"/>
    <w:rsid w:val="00642534"/>
    <w:rsid w:val="006428B5"/>
    <w:rsid w:val="00645125"/>
    <w:rsid w:val="00645F98"/>
    <w:rsid w:val="00650E32"/>
    <w:rsid w:val="0065121D"/>
    <w:rsid w:val="00651261"/>
    <w:rsid w:val="00652026"/>
    <w:rsid w:val="006525A0"/>
    <w:rsid w:val="0065299F"/>
    <w:rsid w:val="0065448B"/>
    <w:rsid w:val="00654A7F"/>
    <w:rsid w:val="006571A0"/>
    <w:rsid w:val="0065720B"/>
    <w:rsid w:val="00657D8F"/>
    <w:rsid w:val="00660CA0"/>
    <w:rsid w:val="00661119"/>
    <w:rsid w:val="00661366"/>
    <w:rsid w:val="006622C0"/>
    <w:rsid w:val="00663349"/>
    <w:rsid w:val="006638C7"/>
    <w:rsid w:val="00663A3D"/>
    <w:rsid w:val="00666427"/>
    <w:rsid w:val="00667F1E"/>
    <w:rsid w:val="00671999"/>
    <w:rsid w:val="00673BDA"/>
    <w:rsid w:val="00676E54"/>
    <w:rsid w:val="00676E61"/>
    <w:rsid w:val="0068061C"/>
    <w:rsid w:val="0068080A"/>
    <w:rsid w:val="00680C70"/>
    <w:rsid w:val="006836F8"/>
    <w:rsid w:val="00683BD6"/>
    <w:rsid w:val="0068727E"/>
    <w:rsid w:val="00690306"/>
    <w:rsid w:val="00691FA3"/>
    <w:rsid w:val="00692175"/>
    <w:rsid w:val="00693A1A"/>
    <w:rsid w:val="00694C67"/>
    <w:rsid w:val="00696467"/>
    <w:rsid w:val="006A0393"/>
    <w:rsid w:val="006A3955"/>
    <w:rsid w:val="006A414D"/>
    <w:rsid w:val="006A614B"/>
    <w:rsid w:val="006A7B85"/>
    <w:rsid w:val="006B0B0F"/>
    <w:rsid w:val="006B2387"/>
    <w:rsid w:val="006B335D"/>
    <w:rsid w:val="006B3748"/>
    <w:rsid w:val="006B6698"/>
    <w:rsid w:val="006B7775"/>
    <w:rsid w:val="006C0854"/>
    <w:rsid w:val="006C265A"/>
    <w:rsid w:val="006D0AB5"/>
    <w:rsid w:val="006D3564"/>
    <w:rsid w:val="006D4024"/>
    <w:rsid w:val="006D503B"/>
    <w:rsid w:val="006D50DF"/>
    <w:rsid w:val="006D5ABF"/>
    <w:rsid w:val="006D5D12"/>
    <w:rsid w:val="006D6B4A"/>
    <w:rsid w:val="006D756C"/>
    <w:rsid w:val="006D7C40"/>
    <w:rsid w:val="006E045B"/>
    <w:rsid w:val="006E12CC"/>
    <w:rsid w:val="006E15ED"/>
    <w:rsid w:val="006E207F"/>
    <w:rsid w:val="006E2DCD"/>
    <w:rsid w:val="006E33DE"/>
    <w:rsid w:val="006E398E"/>
    <w:rsid w:val="006E4295"/>
    <w:rsid w:val="006E4797"/>
    <w:rsid w:val="006E7676"/>
    <w:rsid w:val="006F032D"/>
    <w:rsid w:val="006F4917"/>
    <w:rsid w:val="006F5F32"/>
    <w:rsid w:val="006F63B5"/>
    <w:rsid w:val="006F68BF"/>
    <w:rsid w:val="006F69FB"/>
    <w:rsid w:val="006F6B13"/>
    <w:rsid w:val="00700C04"/>
    <w:rsid w:val="0070373C"/>
    <w:rsid w:val="00705AAB"/>
    <w:rsid w:val="00706AFC"/>
    <w:rsid w:val="00707A4D"/>
    <w:rsid w:val="00710413"/>
    <w:rsid w:val="00711AA9"/>
    <w:rsid w:val="007125FB"/>
    <w:rsid w:val="00712BA7"/>
    <w:rsid w:val="007223FD"/>
    <w:rsid w:val="00723676"/>
    <w:rsid w:val="0072444D"/>
    <w:rsid w:val="00724A5D"/>
    <w:rsid w:val="0072624F"/>
    <w:rsid w:val="007270CE"/>
    <w:rsid w:val="007279D6"/>
    <w:rsid w:val="007312E9"/>
    <w:rsid w:val="00731717"/>
    <w:rsid w:val="00732499"/>
    <w:rsid w:val="00734DFF"/>
    <w:rsid w:val="00735C9C"/>
    <w:rsid w:val="00736A9C"/>
    <w:rsid w:val="0073722C"/>
    <w:rsid w:val="0073752B"/>
    <w:rsid w:val="0074229D"/>
    <w:rsid w:val="007429F1"/>
    <w:rsid w:val="00747499"/>
    <w:rsid w:val="0075383C"/>
    <w:rsid w:val="00754AB7"/>
    <w:rsid w:val="007556BD"/>
    <w:rsid w:val="00756A95"/>
    <w:rsid w:val="007607C6"/>
    <w:rsid w:val="00760E8F"/>
    <w:rsid w:val="00762095"/>
    <w:rsid w:val="00762723"/>
    <w:rsid w:val="007635AF"/>
    <w:rsid w:val="007636C2"/>
    <w:rsid w:val="0076386A"/>
    <w:rsid w:val="007640CA"/>
    <w:rsid w:val="00765354"/>
    <w:rsid w:val="00766E7A"/>
    <w:rsid w:val="00767B2C"/>
    <w:rsid w:val="00770C3A"/>
    <w:rsid w:val="0077114D"/>
    <w:rsid w:val="007769BF"/>
    <w:rsid w:val="007777FA"/>
    <w:rsid w:val="00777FC9"/>
    <w:rsid w:val="00780399"/>
    <w:rsid w:val="007805DC"/>
    <w:rsid w:val="00781A0A"/>
    <w:rsid w:val="00781CA3"/>
    <w:rsid w:val="007859D2"/>
    <w:rsid w:val="00785C1C"/>
    <w:rsid w:val="00791115"/>
    <w:rsid w:val="00792E40"/>
    <w:rsid w:val="00794CBE"/>
    <w:rsid w:val="00794DD0"/>
    <w:rsid w:val="00797A6D"/>
    <w:rsid w:val="00797FEE"/>
    <w:rsid w:val="007A013F"/>
    <w:rsid w:val="007A202C"/>
    <w:rsid w:val="007A342A"/>
    <w:rsid w:val="007A6089"/>
    <w:rsid w:val="007A7293"/>
    <w:rsid w:val="007A7765"/>
    <w:rsid w:val="007A7AA0"/>
    <w:rsid w:val="007B0566"/>
    <w:rsid w:val="007B2765"/>
    <w:rsid w:val="007B3EC1"/>
    <w:rsid w:val="007B44D1"/>
    <w:rsid w:val="007C0189"/>
    <w:rsid w:val="007C056C"/>
    <w:rsid w:val="007C13D2"/>
    <w:rsid w:val="007C1E8B"/>
    <w:rsid w:val="007C2E4C"/>
    <w:rsid w:val="007C3FC3"/>
    <w:rsid w:val="007C703C"/>
    <w:rsid w:val="007C7367"/>
    <w:rsid w:val="007D0271"/>
    <w:rsid w:val="007D07DA"/>
    <w:rsid w:val="007D0B2A"/>
    <w:rsid w:val="007D238B"/>
    <w:rsid w:val="007D2AB6"/>
    <w:rsid w:val="007D3701"/>
    <w:rsid w:val="007D7B72"/>
    <w:rsid w:val="007D7ED5"/>
    <w:rsid w:val="007E4AA4"/>
    <w:rsid w:val="007E7118"/>
    <w:rsid w:val="007F133B"/>
    <w:rsid w:val="007F1420"/>
    <w:rsid w:val="007F178B"/>
    <w:rsid w:val="007F342B"/>
    <w:rsid w:val="007F4111"/>
    <w:rsid w:val="007F533A"/>
    <w:rsid w:val="007F5B78"/>
    <w:rsid w:val="007F7B33"/>
    <w:rsid w:val="007F7F59"/>
    <w:rsid w:val="0080411B"/>
    <w:rsid w:val="008067EF"/>
    <w:rsid w:val="00807389"/>
    <w:rsid w:val="008079CB"/>
    <w:rsid w:val="00807A42"/>
    <w:rsid w:val="008109F0"/>
    <w:rsid w:val="0081378E"/>
    <w:rsid w:val="008159EE"/>
    <w:rsid w:val="00817223"/>
    <w:rsid w:val="00817BC5"/>
    <w:rsid w:val="00821F1C"/>
    <w:rsid w:val="00825C5F"/>
    <w:rsid w:val="00825D29"/>
    <w:rsid w:val="00826DCE"/>
    <w:rsid w:val="00831C92"/>
    <w:rsid w:val="0083596F"/>
    <w:rsid w:val="00840BF1"/>
    <w:rsid w:val="0084107A"/>
    <w:rsid w:val="00842CF2"/>
    <w:rsid w:val="00842F58"/>
    <w:rsid w:val="008436CE"/>
    <w:rsid w:val="008450EA"/>
    <w:rsid w:val="00845EE2"/>
    <w:rsid w:val="00847A45"/>
    <w:rsid w:val="00850EBC"/>
    <w:rsid w:val="00852D71"/>
    <w:rsid w:val="00853D2D"/>
    <w:rsid w:val="00853EEB"/>
    <w:rsid w:val="00854E8F"/>
    <w:rsid w:val="008566F5"/>
    <w:rsid w:val="00863D38"/>
    <w:rsid w:val="008649EB"/>
    <w:rsid w:val="008650B2"/>
    <w:rsid w:val="0086679A"/>
    <w:rsid w:val="0086755C"/>
    <w:rsid w:val="008702CD"/>
    <w:rsid w:val="00870972"/>
    <w:rsid w:val="00872F77"/>
    <w:rsid w:val="00875250"/>
    <w:rsid w:val="00876433"/>
    <w:rsid w:val="00877AA4"/>
    <w:rsid w:val="00882CF9"/>
    <w:rsid w:val="008854BB"/>
    <w:rsid w:val="0088712E"/>
    <w:rsid w:val="00887427"/>
    <w:rsid w:val="0089124C"/>
    <w:rsid w:val="00891F1A"/>
    <w:rsid w:val="00892037"/>
    <w:rsid w:val="00892789"/>
    <w:rsid w:val="0089572F"/>
    <w:rsid w:val="00896537"/>
    <w:rsid w:val="008A26BE"/>
    <w:rsid w:val="008A2EA6"/>
    <w:rsid w:val="008A4450"/>
    <w:rsid w:val="008A64EE"/>
    <w:rsid w:val="008A6807"/>
    <w:rsid w:val="008A7592"/>
    <w:rsid w:val="008B0A24"/>
    <w:rsid w:val="008B1051"/>
    <w:rsid w:val="008B106D"/>
    <w:rsid w:val="008B3544"/>
    <w:rsid w:val="008B431F"/>
    <w:rsid w:val="008B514F"/>
    <w:rsid w:val="008B69F1"/>
    <w:rsid w:val="008B7F00"/>
    <w:rsid w:val="008C14D9"/>
    <w:rsid w:val="008C19BC"/>
    <w:rsid w:val="008C1ED2"/>
    <w:rsid w:val="008C26CB"/>
    <w:rsid w:val="008C3A86"/>
    <w:rsid w:val="008C3F6D"/>
    <w:rsid w:val="008C5894"/>
    <w:rsid w:val="008C59CC"/>
    <w:rsid w:val="008C6CBE"/>
    <w:rsid w:val="008D1496"/>
    <w:rsid w:val="008D3DB3"/>
    <w:rsid w:val="008D46CD"/>
    <w:rsid w:val="008D649F"/>
    <w:rsid w:val="008D6B4A"/>
    <w:rsid w:val="008E0EB5"/>
    <w:rsid w:val="008E16F7"/>
    <w:rsid w:val="008E3CF9"/>
    <w:rsid w:val="008E4009"/>
    <w:rsid w:val="008E4075"/>
    <w:rsid w:val="008E54F2"/>
    <w:rsid w:val="008E5FE5"/>
    <w:rsid w:val="008E7932"/>
    <w:rsid w:val="008E7E21"/>
    <w:rsid w:val="008F002C"/>
    <w:rsid w:val="008F176A"/>
    <w:rsid w:val="008F3ED9"/>
    <w:rsid w:val="008F724F"/>
    <w:rsid w:val="00900230"/>
    <w:rsid w:val="00901B5C"/>
    <w:rsid w:val="009023F2"/>
    <w:rsid w:val="00902723"/>
    <w:rsid w:val="009054CD"/>
    <w:rsid w:val="0090641F"/>
    <w:rsid w:val="00911914"/>
    <w:rsid w:val="009129EB"/>
    <w:rsid w:val="009135CE"/>
    <w:rsid w:val="00914BD0"/>
    <w:rsid w:val="00914C46"/>
    <w:rsid w:val="009151CD"/>
    <w:rsid w:val="00915CBD"/>
    <w:rsid w:val="00916F50"/>
    <w:rsid w:val="009172BB"/>
    <w:rsid w:val="00917535"/>
    <w:rsid w:val="00920852"/>
    <w:rsid w:val="00921D28"/>
    <w:rsid w:val="00921FB5"/>
    <w:rsid w:val="00922790"/>
    <w:rsid w:val="00922B9D"/>
    <w:rsid w:val="009231EB"/>
    <w:rsid w:val="0092350B"/>
    <w:rsid w:val="00923BF6"/>
    <w:rsid w:val="00924434"/>
    <w:rsid w:val="00926096"/>
    <w:rsid w:val="00926CA9"/>
    <w:rsid w:val="00927591"/>
    <w:rsid w:val="00930894"/>
    <w:rsid w:val="00930A13"/>
    <w:rsid w:val="00930F50"/>
    <w:rsid w:val="0093139F"/>
    <w:rsid w:val="009313E9"/>
    <w:rsid w:val="0093390B"/>
    <w:rsid w:val="00934681"/>
    <w:rsid w:val="00935159"/>
    <w:rsid w:val="009359A1"/>
    <w:rsid w:val="00935EDD"/>
    <w:rsid w:val="00936A9B"/>
    <w:rsid w:val="00936E32"/>
    <w:rsid w:val="009372AE"/>
    <w:rsid w:val="0093733A"/>
    <w:rsid w:val="00941A8B"/>
    <w:rsid w:val="00943334"/>
    <w:rsid w:val="009450F0"/>
    <w:rsid w:val="009475ED"/>
    <w:rsid w:val="009479AA"/>
    <w:rsid w:val="00954C53"/>
    <w:rsid w:val="00957A9B"/>
    <w:rsid w:val="00960789"/>
    <w:rsid w:val="00961B42"/>
    <w:rsid w:val="00963A5A"/>
    <w:rsid w:val="009674A6"/>
    <w:rsid w:val="00970D70"/>
    <w:rsid w:val="00971AFD"/>
    <w:rsid w:val="00972FF3"/>
    <w:rsid w:val="009734B7"/>
    <w:rsid w:val="00975531"/>
    <w:rsid w:val="00981374"/>
    <w:rsid w:val="00981953"/>
    <w:rsid w:val="00986281"/>
    <w:rsid w:val="009902C9"/>
    <w:rsid w:val="00992FBE"/>
    <w:rsid w:val="009936D2"/>
    <w:rsid w:val="00994732"/>
    <w:rsid w:val="00994A54"/>
    <w:rsid w:val="00994B31"/>
    <w:rsid w:val="00994C3F"/>
    <w:rsid w:val="009966C0"/>
    <w:rsid w:val="009971F0"/>
    <w:rsid w:val="00997202"/>
    <w:rsid w:val="009A26F0"/>
    <w:rsid w:val="009A52EF"/>
    <w:rsid w:val="009A539E"/>
    <w:rsid w:val="009A5E05"/>
    <w:rsid w:val="009A60FC"/>
    <w:rsid w:val="009B1008"/>
    <w:rsid w:val="009B2163"/>
    <w:rsid w:val="009B48D1"/>
    <w:rsid w:val="009B4FA3"/>
    <w:rsid w:val="009B6A10"/>
    <w:rsid w:val="009B6DCC"/>
    <w:rsid w:val="009C1C0D"/>
    <w:rsid w:val="009C1D8C"/>
    <w:rsid w:val="009C6438"/>
    <w:rsid w:val="009C76C6"/>
    <w:rsid w:val="009D1783"/>
    <w:rsid w:val="009D2E59"/>
    <w:rsid w:val="009D37D3"/>
    <w:rsid w:val="009D4E52"/>
    <w:rsid w:val="009D627D"/>
    <w:rsid w:val="009D6AA7"/>
    <w:rsid w:val="009D6FC3"/>
    <w:rsid w:val="009E0D43"/>
    <w:rsid w:val="009E0E7F"/>
    <w:rsid w:val="009E19CF"/>
    <w:rsid w:val="009E1AD4"/>
    <w:rsid w:val="009E2352"/>
    <w:rsid w:val="009E2B16"/>
    <w:rsid w:val="009E693F"/>
    <w:rsid w:val="009F0358"/>
    <w:rsid w:val="009F19F5"/>
    <w:rsid w:val="009F396E"/>
    <w:rsid w:val="009F4DE0"/>
    <w:rsid w:val="009F737B"/>
    <w:rsid w:val="00A0027A"/>
    <w:rsid w:val="00A01452"/>
    <w:rsid w:val="00A017E0"/>
    <w:rsid w:val="00A02563"/>
    <w:rsid w:val="00A029AA"/>
    <w:rsid w:val="00A02CC6"/>
    <w:rsid w:val="00A02FEB"/>
    <w:rsid w:val="00A048E4"/>
    <w:rsid w:val="00A04B6B"/>
    <w:rsid w:val="00A055DD"/>
    <w:rsid w:val="00A063E3"/>
    <w:rsid w:val="00A1011C"/>
    <w:rsid w:val="00A108A6"/>
    <w:rsid w:val="00A10A0D"/>
    <w:rsid w:val="00A10A96"/>
    <w:rsid w:val="00A115FD"/>
    <w:rsid w:val="00A13743"/>
    <w:rsid w:val="00A13896"/>
    <w:rsid w:val="00A15194"/>
    <w:rsid w:val="00A16E58"/>
    <w:rsid w:val="00A21203"/>
    <w:rsid w:val="00A22F35"/>
    <w:rsid w:val="00A26BA9"/>
    <w:rsid w:val="00A31190"/>
    <w:rsid w:val="00A32086"/>
    <w:rsid w:val="00A325BD"/>
    <w:rsid w:val="00A34F91"/>
    <w:rsid w:val="00A40543"/>
    <w:rsid w:val="00A45AEE"/>
    <w:rsid w:val="00A4731F"/>
    <w:rsid w:val="00A47562"/>
    <w:rsid w:val="00A47667"/>
    <w:rsid w:val="00A47F30"/>
    <w:rsid w:val="00A535BC"/>
    <w:rsid w:val="00A53F48"/>
    <w:rsid w:val="00A54502"/>
    <w:rsid w:val="00A56071"/>
    <w:rsid w:val="00A61E29"/>
    <w:rsid w:val="00A633BD"/>
    <w:rsid w:val="00A637BE"/>
    <w:rsid w:val="00A63DA3"/>
    <w:rsid w:val="00A646C4"/>
    <w:rsid w:val="00A64FA7"/>
    <w:rsid w:val="00A65877"/>
    <w:rsid w:val="00A65ACB"/>
    <w:rsid w:val="00A6674B"/>
    <w:rsid w:val="00A67E52"/>
    <w:rsid w:val="00A72824"/>
    <w:rsid w:val="00A73024"/>
    <w:rsid w:val="00A74A03"/>
    <w:rsid w:val="00A74B68"/>
    <w:rsid w:val="00A7564B"/>
    <w:rsid w:val="00A84311"/>
    <w:rsid w:val="00A85845"/>
    <w:rsid w:val="00A91090"/>
    <w:rsid w:val="00A9121E"/>
    <w:rsid w:val="00A93386"/>
    <w:rsid w:val="00A93F37"/>
    <w:rsid w:val="00A960C2"/>
    <w:rsid w:val="00AA0225"/>
    <w:rsid w:val="00AA33F0"/>
    <w:rsid w:val="00AA38E6"/>
    <w:rsid w:val="00AA48BF"/>
    <w:rsid w:val="00AA5DDE"/>
    <w:rsid w:val="00AA606E"/>
    <w:rsid w:val="00AA61C7"/>
    <w:rsid w:val="00AB0E56"/>
    <w:rsid w:val="00AB1E6E"/>
    <w:rsid w:val="00AB1F87"/>
    <w:rsid w:val="00AB29DC"/>
    <w:rsid w:val="00AB46F6"/>
    <w:rsid w:val="00AB4DB5"/>
    <w:rsid w:val="00AB6649"/>
    <w:rsid w:val="00AB6B3F"/>
    <w:rsid w:val="00AC0616"/>
    <w:rsid w:val="00AC087B"/>
    <w:rsid w:val="00AC1F5D"/>
    <w:rsid w:val="00AC3619"/>
    <w:rsid w:val="00AD2D32"/>
    <w:rsid w:val="00AD31A6"/>
    <w:rsid w:val="00AD48C7"/>
    <w:rsid w:val="00AD4E12"/>
    <w:rsid w:val="00AD5599"/>
    <w:rsid w:val="00AE03EF"/>
    <w:rsid w:val="00AE5860"/>
    <w:rsid w:val="00AE5AD3"/>
    <w:rsid w:val="00AE6A3B"/>
    <w:rsid w:val="00AF0973"/>
    <w:rsid w:val="00AF0BBC"/>
    <w:rsid w:val="00AF432B"/>
    <w:rsid w:val="00AF496C"/>
    <w:rsid w:val="00AF4CDB"/>
    <w:rsid w:val="00AF564A"/>
    <w:rsid w:val="00AF60ED"/>
    <w:rsid w:val="00AF63D2"/>
    <w:rsid w:val="00AF6741"/>
    <w:rsid w:val="00AF780E"/>
    <w:rsid w:val="00AF7F2A"/>
    <w:rsid w:val="00B05149"/>
    <w:rsid w:val="00B05DD6"/>
    <w:rsid w:val="00B10EC3"/>
    <w:rsid w:val="00B11440"/>
    <w:rsid w:val="00B16C49"/>
    <w:rsid w:val="00B20A9F"/>
    <w:rsid w:val="00B20DE0"/>
    <w:rsid w:val="00B21C8B"/>
    <w:rsid w:val="00B21E04"/>
    <w:rsid w:val="00B22C7F"/>
    <w:rsid w:val="00B22F26"/>
    <w:rsid w:val="00B256E5"/>
    <w:rsid w:val="00B30187"/>
    <w:rsid w:val="00B30B75"/>
    <w:rsid w:val="00B32EA2"/>
    <w:rsid w:val="00B33170"/>
    <w:rsid w:val="00B34E09"/>
    <w:rsid w:val="00B3520E"/>
    <w:rsid w:val="00B3781C"/>
    <w:rsid w:val="00B37982"/>
    <w:rsid w:val="00B40FB4"/>
    <w:rsid w:val="00B4108B"/>
    <w:rsid w:val="00B41498"/>
    <w:rsid w:val="00B44E48"/>
    <w:rsid w:val="00B46FAB"/>
    <w:rsid w:val="00B47CAA"/>
    <w:rsid w:val="00B50C25"/>
    <w:rsid w:val="00B50F88"/>
    <w:rsid w:val="00B5143C"/>
    <w:rsid w:val="00B56EE7"/>
    <w:rsid w:val="00B57B05"/>
    <w:rsid w:val="00B60BBA"/>
    <w:rsid w:val="00B6460C"/>
    <w:rsid w:val="00B652B4"/>
    <w:rsid w:val="00B67717"/>
    <w:rsid w:val="00B712E4"/>
    <w:rsid w:val="00B71E68"/>
    <w:rsid w:val="00B751D0"/>
    <w:rsid w:val="00B77AE5"/>
    <w:rsid w:val="00B8040A"/>
    <w:rsid w:val="00B85137"/>
    <w:rsid w:val="00B870E5"/>
    <w:rsid w:val="00B87576"/>
    <w:rsid w:val="00B8757F"/>
    <w:rsid w:val="00B878C2"/>
    <w:rsid w:val="00B90516"/>
    <w:rsid w:val="00B906C8"/>
    <w:rsid w:val="00B90CF5"/>
    <w:rsid w:val="00B90E5E"/>
    <w:rsid w:val="00B91165"/>
    <w:rsid w:val="00B91907"/>
    <w:rsid w:val="00B91DF4"/>
    <w:rsid w:val="00B944BA"/>
    <w:rsid w:val="00B94E4B"/>
    <w:rsid w:val="00B9541D"/>
    <w:rsid w:val="00B9559A"/>
    <w:rsid w:val="00B96DFF"/>
    <w:rsid w:val="00B96ECA"/>
    <w:rsid w:val="00BA024F"/>
    <w:rsid w:val="00BA208B"/>
    <w:rsid w:val="00BA2263"/>
    <w:rsid w:val="00BA29CE"/>
    <w:rsid w:val="00BA3022"/>
    <w:rsid w:val="00BA553F"/>
    <w:rsid w:val="00BA5D92"/>
    <w:rsid w:val="00BB1888"/>
    <w:rsid w:val="00BB279E"/>
    <w:rsid w:val="00BB2F38"/>
    <w:rsid w:val="00BB34DB"/>
    <w:rsid w:val="00BB3AC2"/>
    <w:rsid w:val="00BB4EBA"/>
    <w:rsid w:val="00BB5670"/>
    <w:rsid w:val="00BB71B2"/>
    <w:rsid w:val="00BC11A0"/>
    <w:rsid w:val="00BC230A"/>
    <w:rsid w:val="00BC2419"/>
    <w:rsid w:val="00BC25EC"/>
    <w:rsid w:val="00BC3406"/>
    <w:rsid w:val="00BC45DE"/>
    <w:rsid w:val="00BC5D19"/>
    <w:rsid w:val="00BC77D6"/>
    <w:rsid w:val="00BD0B7F"/>
    <w:rsid w:val="00BD173F"/>
    <w:rsid w:val="00BD222A"/>
    <w:rsid w:val="00BD22F9"/>
    <w:rsid w:val="00BD244B"/>
    <w:rsid w:val="00BD24F2"/>
    <w:rsid w:val="00BD60A1"/>
    <w:rsid w:val="00BE074B"/>
    <w:rsid w:val="00BE1698"/>
    <w:rsid w:val="00BE3CE5"/>
    <w:rsid w:val="00BE3F18"/>
    <w:rsid w:val="00BE61CA"/>
    <w:rsid w:val="00BE6E6D"/>
    <w:rsid w:val="00BE75D7"/>
    <w:rsid w:val="00BF114D"/>
    <w:rsid w:val="00BF1475"/>
    <w:rsid w:val="00BF20FF"/>
    <w:rsid w:val="00BF34F1"/>
    <w:rsid w:val="00BF3830"/>
    <w:rsid w:val="00BF41E9"/>
    <w:rsid w:val="00BF5E5B"/>
    <w:rsid w:val="00BF6FE0"/>
    <w:rsid w:val="00BF7741"/>
    <w:rsid w:val="00C031A6"/>
    <w:rsid w:val="00C04519"/>
    <w:rsid w:val="00C048E5"/>
    <w:rsid w:val="00C04989"/>
    <w:rsid w:val="00C06021"/>
    <w:rsid w:val="00C069D7"/>
    <w:rsid w:val="00C07C6C"/>
    <w:rsid w:val="00C10244"/>
    <w:rsid w:val="00C11037"/>
    <w:rsid w:val="00C11F8C"/>
    <w:rsid w:val="00C12577"/>
    <w:rsid w:val="00C1412C"/>
    <w:rsid w:val="00C144BD"/>
    <w:rsid w:val="00C15759"/>
    <w:rsid w:val="00C1637D"/>
    <w:rsid w:val="00C164D6"/>
    <w:rsid w:val="00C17B5B"/>
    <w:rsid w:val="00C2087C"/>
    <w:rsid w:val="00C2166F"/>
    <w:rsid w:val="00C21F70"/>
    <w:rsid w:val="00C2212F"/>
    <w:rsid w:val="00C23210"/>
    <w:rsid w:val="00C2531B"/>
    <w:rsid w:val="00C261AE"/>
    <w:rsid w:val="00C261DC"/>
    <w:rsid w:val="00C267F6"/>
    <w:rsid w:val="00C26DF2"/>
    <w:rsid w:val="00C303E5"/>
    <w:rsid w:val="00C34385"/>
    <w:rsid w:val="00C34824"/>
    <w:rsid w:val="00C4113C"/>
    <w:rsid w:val="00C50EAC"/>
    <w:rsid w:val="00C51768"/>
    <w:rsid w:val="00C52193"/>
    <w:rsid w:val="00C53F39"/>
    <w:rsid w:val="00C5409F"/>
    <w:rsid w:val="00C5530D"/>
    <w:rsid w:val="00C55C81"/>
    <w:rsid w:val="00C576B0"/>
    <w:rsid w:val="00C57A20"/>
    <w:rsid w:val="00C609AB"/>
    <w:rsid w:val="00C653A5"/>
    <w:rsid w:val="00C654E9"/>
    <w:rsid w:val="00C65E30"/>
    <w:rsid w:val="00C66D31"/>
    <w:rsid w:val="00C66F67"/>
    <w:rsid w:val="00C70CF2"/>
    <w:rsid w:val="00C72DC1"/>
    <w:rsid w:val="00C7441E"/>
    <w:rsid w:val="00C74D90"/>
    <w:rsid w:val="00C75293"/>
    <w:rsid w:val="00C82B8E"/>
    <w:rsid w:val="00C82D67"/>
    <w:rsid w:val="00C84A9C"/>
    <w:rsid w:val="00C84CE1"/>
    <w:rsid w:val="00C84F1B"/>
    <w:rsid w:val="00C85107"/>
    <w:rsid w:val="00C871B3"/>
    <w:rsid w:val="00C87A75"/>
    <w:rsid w:val="00C943CB"/>
    <w:rsid w:val="00C95E4D"/>
    <w:rsid w:val="00C97B37"/>
    <w:rsid w:val="00CA00E4"/>
    <w:rsid w:val="00CA075F"/>
    <w:rsid w:val="00CA19F3"/>
    <w:rsid w:val="00CA1BB1"/>
    <w:rsid w:val="00CA2738"/>
    <w:rsid w:val="00CA4F80"/>
    <w:rsid w:val="00CA5DE5"/>
    <w:rsid w:val="00CB16B0"/>
    <w:rsid w:val="00CB2AB6"/>
    <w:rsid w:val="00CB3E22"/>
    <w:rsid w:val="00CB4506"/>
    <w:rsid w:val="00CB6147"/>
    <w:rsid w:val="00CB618D"/>
    <w:rsid w:val="00CC12CE"/>
    <w:rsid w:val="00CC1543"/>
    <w:rsid w:val="00CC19C9"/>
    <w:rsid w:val="00CC251B"/>
    <w:rsid w:val="00CC3648"/>
    <w:rsid w:val="00CC4590"/>
    <w:rsid w:val="00CC5B2E"/>
    <w:rsid w:val="00CC7026"/>
    <w:rsid w:val="00CC713D"/>
    <w:rsid w:val="00CD2645"/>
    <w:rsid w:val="00CD2D4B"/>
    <w:rsid w:val="00CD6349"/>
    <w:rsid w:val="00CE16A1"/>
    <w:rsid w:val="00CE18FA"/>
    <w:rsid w:val="00CE55E8"/>
    <w:rsid w:val="00CF2779"/>
    <w:rsid w:val="00CF3655"/>
    <w:rsid w:val="00CF3996"/>
    <w:rsid w:val="00CF4396"/>
    <w:rsid w:val="00CF57AA"/>
    <w:rsid w:val="00CF65CC"/>
    <w:rsid w:val="00CF7914"/>
    <w:rsid w:val="00CF7A66"/>
    <w:rsid w:val="00D00780"/>
    <w:rsid w:val="00D01130"/>
    <w:rsid w:val="00D01D4F"/>
    <w:rsid w:val="00D05B49"/>
    <w:rsid w:val="00D05DC4"/>
    <w:rsid w:val="00D06444"/>
    <w:rsid w:val="00D10488"/>
    <w:rsid w:val="00D10513"/>
    <w:rsid w:val="00D107CC"/>
    <w:rsid w:val="00D115FA"/>
    <w:rsid w:val="00D11D2C"/>
    <w:rsid w:val="00D12193"/>
    <w:rsid w:val="00D13502"/>
    <w:rsid w:val="00D14B5F"/>
    <w:rsid w:val="00D20983"/>
    <w:rsid w:val="00D23738"/>
    <w:rsid w:val="00D25B15"/>
    <w:rsid w:val="00D26CED"/>
    <w:rsid w:val="00D304A6"/>
    <w:rsid w:val="00D30681"/>
    <w:rsid w:val="00D334E3"/>
    <w:rsid w:val="00D34142"/>
    <w:rsid w:val="00D361BE"/>
    <w:rsid w:val="00D36A6B"/>
    <w:rsid w:val="00D40A40"/>
    <w:rsid w:val="00D40C5E"/>
    <w:rsid w:val="00D4162A"/>
    <w:rsid w:val="00D43F37"/>
    <w:rsid w:val="00D44BD1"/>
    <w:rsid w:val="00D46349"/>
    <w:rsid w:val="00D50EA3"/>
    <w:rsid w:val="00D512C9"/>
    <w:rsid w:val="00D54354"/>
    <w:rsid w:val="00D55F20"/>
    <w:rsid w:val="00D619F3"/>
    <w:rsid w:val="00D61AC5"/>
    <w:rsid w:val="00D647FC"/>
    <w:rsid w:val="00D668C8"/>
    <w:rsid w:val="00D67CF0"/>
    <w:rsid w:val="00D67D6E"/>
    <w:rsid w:val="00D7030E"/>
    <w:rsid w:val="00D70BB7"/>
    <w:rsid w:val="00D715FD"/>
    <w:rsid w:val="00D71A39"/>
    <w:rsid w:val="00D766FB"/>
    <w:rsid w:val="00D77D39"/>
    <w:rsid w:val="00D80144"/>
    <w:rsid w:val="00D80868"/>
    <w:rsid w:val="00D80B44"/>
    <w:rsid w:val="00D81FD0"/>
    <w:rsid w:val="00D8223B"/>
    <w:rsid w:val="00D82382"/>
    <w:rsid w:val="00D8417A"/>
    <w:rsid w:val="00D8544A"/>
    <w:rsid w:val="00D8685F"/>
    <w:rsid w:val="00D9104F"/>
    <w:rsid w:val="00D91C13"/>
    <w:rsid w:val="00D91DB1"/>
    <w:rsid w:val="00D93215"/>
    <w:rsid w:val="00D93A3C"/>
    <w:rsid w:val="00D93A50"/>
    <w:rsid w:val="00D95CD3"/>
    <w:rsid w:val="00D97753"/>
    <w:rsid w:val="00D9790C"/>
    <w:rsid w:val="00D97C28"/>
    <w:rsid w:val="00DA5295"/>
    <w:rsid w:val="00DB0C77"/>
    <w:rsid w:val="00DB0DD1"/>
    <w:rsid w:val="00DB14DF"/>
    <w:rsid w:val="00DB3A40"/>
    <w:rsid w:val="00DB4F8A"/>
    <w:rsid w:val="00DB7A80"/>
    <w:rsid w:val="00DB7AF8"/>
    <w:rsid w:val="00DB7BFC"/>
    <w:rsid w:val="00DC0FC9"/>
    <w:rsid w:val="00DC44F4"/>
    <w:rsid w:val="00DC65B3"/>
    <w:rsid w:val="00DC684D"/>
    <w:rsid w:val="00DC77E5"/>
    <w:rsid w:val="00DD023F"/>
    <w:rsid w:val="00DD095C"/>
    <w:rsid w:val="00DD2228"/>
    <w:rsid w:val="00DD54FF"/>
    <w:rsid w:val="00DD56AA"/>
    <w:rsid w:val="00DD7BDC"/>
    <w:rsid w:val="00DE0F90"/>
    <w:rsid w:val="00DE11E0"/>
    <w:rsid w:val="00DE1C3C"/>
    <w:rsid w:val="00DE21C0"/>
    <w:rsid w:val="00DE3F25"/>
    <w:rsid w:val="00DE5B35"/>
    <w:rsid w:val="00DE615E"/>
    <w:rsid w:val="00DE780F"/>
    <w:rsid w:val="00DE7FB7"/>
    <w:rsid w:val="00DF02E0"/>
    <w:rsid w:val="00DF0382"/>
    <w:rsid w:val="00DF0FAC"/>
    <w:rsid w:val="00DF2D94"/>
    <w:rsid w:val="00DF34DD"/>
    <w:rsid w:val="00DF353F"/>
    <w:rsid w:val="00DF3569"/>
    <w:rsid w:val="00DF3F55"/>
    <w:rsid w:val="00DF4697"/>
    <w:rsid w:val="00DF7DE0"/>
    <w:rsid w:val="00E00E99"/>
    <w:rsid w:val="00E01E57"/>
    <w:rsid w:val="00E0233D"/>
    <w:rsid w:val="00E023DD"/>
    <w:rsid w:val="00E03B75"/>
    <w:rsid w:val="00E06EFC"/>
    <w:rsid w:val="00E11453"/>
    <w:rsid w:val="00E116E2"/>
    <w:rsid w:val="00E13233"/>
    <w:rsid w:val="00E1328E"/>
    <w:rsid w:val="00E13B79"/>
    <w:rsid w:val="00E13CCD"/>
    <w:rsid w:val="00E16320"/>
    <w:rsid w:val="00E16C15"/>
    <w:rsid w:val="00E20E84"/>
    <w:rsid w:val="00E21FC9"/>
    <w:rsid w:val="00E23182"/>
    <w:rsid w:val="00E261DC"/>
    <w:rsid w:val="00E2641B"/>
    <w:rsid w:val="00E2670A"/>
    <w:rsid w:val="00E27F79"/>
    <w:rsid w:val="00E3006A"/>
    <w:rsid w:val="00E308C1"/>
    <w:rsid w:val="00E30E6F"/>
    <w:rsid w:val="00E31F78"/>
    <w:rsid w:val="00E32C45"/>
    <w:rsid w:val="00E32C8A"/>
    <w:rsid w:val="00E339D3"/>
    <w:rsid w:val="00E339DD"/>
    <w:rsid w:val="00E339FE"/>
    <w:rsid w:val="00E361A9"/>
    <w:rsid w:val="00E36EB8"/>
    <w:rsid w:val="00E374B6"/>
    <w:rsid w:val="00E41BA4"/>
    <w:rsid w:val="00E42576"/>
    <w:rsid w:val="00E44026"/>
    <w:rsid w:val="00E444A6"/>
    <w:rsid w:val="00E44680"/>
    <w:rsid w:val="00E44A66"/>
    <w:rsid w:val="00E45805"/>
    <w:rsid w:val="00E47250"/>
    <w:rsid w:val="00E47562"/>
    <w:rsid w:val="00E47EED"/>
    <w:rsid w:val="00E50263"/>
    <w:rsid w:val="00E50601"/>
    <w:rsid w:val="00E52755"/>
    <w:rsid w:val="00E52CB2"/>
    <w:rsid w:val="00E54BD7"/>
    <w:rsid w:val="00E54E0E"/>
    <w:rsid w:val="00E54FC7"/>
    <w:rsid w:val="00E566FB"/>
    <w:rsid w:val="00E574FD"/>
    <w:rsid w:val="00E5750F"/>
    <w:rsid w:val="00E57A39"/>
    <w:rsid w:val="00E57E4A"/>
    <w:rsid w:val="00E60870"/>
    <w:rsid w:val="00E63470"/>
    <w:rsid w:val="00E641E2"/>
    <w:rsid w:val="00E70908"/>
    <w:rsid w:val="00E70D01"/>
    <w:rsid w:val="00E723F8"/>
    <w:rsid w:val="00E72728"/>
    <w:rsid w:val="00E73190"/>
    <w:rsid w:val="00E73942"/>
    <w:rsid w:val="00E74952"/>
    <w:rsid w:val="00E749BB"/>
    <w:rsid w:val="00E74CAC"/>
    <w:rsid w:val="00E76BEB"/>
    <w:rsid w:val="00E7707F"/>
    <w:rsid w:val="00E77890"/>
    <w:rsid w:val="00E77E7D"/>
    <w:rsid w:val="00E819C1"/>
    <w:rsid w:val="00E81EC4"/>
    <w:rsid w:val="00E82494"/>
    <w:rsid w:val="00E827A0"/>
    <w:rsid w:val="00E828EE"/>
    <w:rsid w:val="00E83A21"/>
    <w:rsid w:val="00E91F6B"/>
    <w:rsid w:val="00E938A7"/>
    <w:rsid w:val="00E93DDC"/>
    <w:rsid w:val="00E93F4D"/>
    <w:rsid w:val="00E94F7D"/>
    <w:rsid w:val="00E95CE4"/>
    <w:rsid w:val="00E9658C"/>
    <w:rsid w:val="00E97BB4"/>
    <w:rsid w:val="00EA210D"/>
    <w:rsid w:val="00EA21CF"/>
    <w:rsid w:val="00EA32C7"/>
    <w:rsid w:val="00EA3D21"/>
    <w:rsid w:val="00EA5B4A"/>
    <w:rsid w:val="00EA7536"/>
    <w:rsid w:val="00EA7938"/>
    <w:rsid w:val="00EA7B6B"/>
    <w:rsid w:val="00EB1987"/>
    <w:rsid w:val="00EB2268"/>
    <w:rsid w:val="00EB22FD"/>
    <w:rsid w:val="00EB532C"/>
    <w:rsid w:val="00EB63C0"/>
    <w:rsid w:val="00EB7F04"/>
    <w:rsid w:val="00EC043A"/>
    <w:rsid w:val="00EC2494"/>
    <w:rsid w:val="00EC3A43"/>
    <w:rsid w:val="00EC6ECB"/>
    <w:rsid w:val="00ED64B4"/>
    <w:rsid w:val="00EE01A5"/>
    <w:rsid w:val="00EE07FA"/>
    <w:rsid w:val="00EE08AD"/>
    <w:rsid w:val="00EE0DA0"/>
    <w:rsid w:val="00EE3F5B"/>
    <w:rsid w:val="00EE72A4"/>
    <w:rsid w:val="00EE73AC"/>
    <w:rsid w:val="00EF0067"/>
    <w:rsid w:val="00EF3EDA"/>
    <w:rsid w:val="00EF55C4"/>
    <w:rsid w:val="00EF6688"/>
    <w:rsid w:val="00EF707C"/>
    <w:rsid w:val="00EF7B69"/>
    <w:rsid w:val="00EF7B8E"/>
    <w:rsid w:val="00F00983"/>
    <w:rsid w:val="00F01621"/>
    <w:rsid w:val="00F017D9"/>
    <w:rsid w:val="00F019F2"/>
    <w:rsid w:val="00F02832"/>
    <w:rsid w:val="00F03D73"/>
    <w:rsid w:val="00F04066"/>
    <w:rsid w:val="00F040CC"/>
    <w:rsid w:val="00F101DD"/>
    <w:rsid w:val="00F10A53"/>
    <w:rsid w:val="00F118C1"/>
    <w:rsid w:val="00F14539"/>
    <w:rsid w:val="00F15259"/>
    <w:rsid w:val="00F15F7E"/>
    <w:rsid w:val="00F16FF6"/>
    <w:rsid w:val="00F17E33"/>
    <w:rsid w:val="00F22DC8"/>
    <w:rsid w:val="00F22ED0"/>
    <w:rsid w:val="00F2441F"/>
    <w:rsid w:val="00F359E2"/>
    <w:rsid w:val="00F366A6"/>
    <w:rsid w:val="00F40768"/>
    <w:rsid w:val="00F40DAD"/>
    <w:rsid w:val="00F42604"/>
    <w:rsid w:val="00F43B4F"/>
    <w:rsid w:val="00F449F6"/>
    <w:rsid w:val="00F459F1"/>
    <w:rsid w:val="00F45C17"/>
    <w:rsid w:val="00F46CB3"/>
    <w:rsid w:val="00F47DB3"/>
    <w:rsid w:val="00F5203C"/>
    <w:rsid w:val="00F524D6"/>
    <w:rsid w:val="00F53D49"/>
    <w:rsid w:val="00F54348"/>
    <w:rsid w:val="00F54C3D"/>
    <w:rsid w:val="00F568A6"/>
    <w:rsid w:val="00F61D0A"/>
    <w:rsid w:val="00F6207F"/>
    <w:rsid w:val="00F62388"/>
    <w:rsid w:val="00F62DC4"/>
    <w:rsid w:val="00F62E1F"/>
    <w:rsid w:val="00F633E9"/>
    <w:rsid w:val="00F6445C"/>
    <w:rsid w:val="00F65337"/>
    <w:rsid w:val="00F65DAE"/>
    <w:rsid w:val="00F71325"/>
    <w:rsid w:val="00F72B8B"/>
    <w:rsid w:val="00F740D0"/>
    <w:rsid w:val="00F75BFE"/>
    <w:rsid w:val="00F77041"/>
    <w:rsid w:val="00F77964"/>
    <w:rsid w:val="00F807AD"/>
    <w:rsid w:val="00F8095B"/>
    <w:rsid w:val="00F817D2"/>
    <w:rsid w:val="00F81CA4"/>
    <w:rsid w:val="00F82707"/>
    <w:rsid w:val="00F8284F"/>
    <w:rsid w:val="00F8340E"/>
    <w:rsid w:val="00F8399E"/>
    <w:rsid w:val="00F83A19"/>
    <w:rsid w:val="00F8407B"/>
    <w:rsid w:val="00F8521F"/>
    <w:rsid w:val="00F93E71"/>
    <w:rsid w:val="00F94246"/>
    <w:rsid w:val="00F96C8D"/>
    <w:rsid w:val="00FA0284"/>
    <w:rsid w:val="00FA1E15"/>
    <w:rsid w:val="00FA2500"/>
    <w:rsid w:val="00FA4408"/>
    <w:rsid w:val="00FA44FC"/>
    <w:rsid w:val="00FA4946"/>
    <w:rsid w:val="00FA6640"/>
    <w:rsid w:val="00FA6774"/>
    <w:rsid w:val="00FB00CA"/>
    <w:rsid w:val="00FB0833"/>
    <w:rsid w:val="00FB0F8F"/>
    <w:rsid w:val="00FB1BB0"/>
    <w:rsid w:val="00FB2D47"/>
    <w:rsid w:val="00FB2DF4"/>
    <w:rsid w:val="00FB327D"/>
    <w:rsid w:val="00FB3498"/>
    <w:rsid w:val="00FB564B"/>
    <w:rsid w:val="00FB5936"/>
    <w:rsid w:val="00FB61C6"/>
    <w:rsid w:val="00FC0039"/>
    <w:rsid w:val="00FC0AB1"/>
    <w:rsid w:val="00FC0D05"/>
    <w:rsid w:val="00FC1040"/>
    <w:rsid w:val="00FC1B55"/>
    <w:rsid w:val="00FC3C1D"/>
    <w:rsid w:val="00FC4638"/>
    <w:rsid w:val="00FC4EF6"/>
    <w:rsid w:val="00FC598F"/>
    <w:rsid w:val="00FC5F46"/>
    <w:rsid w:val="00FC6B49"/>
    <w:rsid w:val="00FC7E08"/>
    <w:rsid w:val="00FD183E"/>
    <w:rsid w:val="00FD452A"/>
    <w:rsid w:val="00FD54E9"/>
    <w:rsid w:val="00FD57E5"/>
    <w:rsid w:val="00FD5D4F"/>
    <w:rsid w:val="00FE1F41"/>
    <w:rsid w:val="00FE2069"/>
    <w:rsid w:val="00FE231F"/>
    <w:rsid w:val="00FE3592"/>
    <w:rsid w:val="00FE3999"/>
    <w:rsid w:val="00FE4C09"/>
    <w:rsid w:val="00FE7774"/>
    <w:rsid w:val="00FF238F"/>
    <w:rsid w:val="00FF3537"/>
    <w:rsid w:val="00FF6500"/>
    <w:rsid w:val="00FF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3C"/>
  </w:style>
  <w:style w:type="paragraph" w:styleId="2">
    <w:name w:val="heading 2"/>
    <w:basedOn w:val="a"/>
    <w:link w:val="20"/>
    <w:qFormat/>
    <w:rsid w:val="00EC3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73C"/>
    <w:rPr>
      <w:color w:val="0000FF" w:themeColor="hyperlink"/>
      <w:u w:val="single"/>
    </w:rPr>
  </w:style>
  <w:style w:type="paragraph" w:styleId="a4">
    <w:name w:val="footnote text"/>
    <w:basedOn w:val="a"/>
    <w:link w:val="a5"/>
    <w:uiPriority w:val="99"/>
    <w:semiHidden/>
    <w:unhideWhenUsed/>
    <w:rsid w:val="002B373C"/>
    <w:pPr>
      <w:spacing w:after="0" w:line="240" w:lineRule="auto"/>
    </w:pPr>
    <w:rPr>
      <w:sz w:val="20"/>
      <w:szCs w:val="20"/>
    </w:rPr>
  </w:style>
  <w:style w:type="character" w:customStyle="1" w:styleId="a5">
    <w:name w:val="Текст сноски Знак"/>
    <w:basedOn w:val="a0"/>
    <w:link w:val="a4"/>
    <w:uiPriority w:val="99"/>
    <w:semiHidden/>
    <w:rsid w:val="002B373C"/>
    <w:rPr>
      <w:sz w:val="20"/>
      <w:szCs w:val="20"/>
    </w:rPr>
  </w:style>
  <w:style w:type="character" w:styleId="a6">
    <w:name w:val="footnote reference"/>
    <w:basedOn w:val="a0"/>
    <w:uiPriority w:val="99"/>
    <w:semiHidden/>
    <w:unhideWhenUsed/>
    <w:rsid w:val="002B373C"/>
    <w:rPr>
      <w:vertAlign w:val="superscript"/>
    </w:rPr>
  </w:style>
  <w:style w:type="paragraph" w:styleId="a7">
    <w:name w:val="List Paragraph"/>
    <w:basedOn w:val="a"/>
    <w:link w:val="a8"/>
    <w:uiPriority w:val="34"/>
    <w:qFormat/>
    <w:rsid w:val="002B373C"/>
    <w:pPr>
      <w:ind w:left="720"/>
      <w:contextualSpacing/>
    </w:pPr>
  </w:style>
  <w:style w:type="character" w:customStyle="1" w:styleId="FontStyle36">
    <w:name w:val="Font Style36"/>
    <w:basedOn w:val="a0"/>
    <w:uiPriority w:val="99"/>
    <w:rsid w:val="00291DEC"/>
    <w:rPr>
      <w:rFonts w:ascii="Times New Roman" w:hAnsi="Times New Roman" w:cs="Times New Roman" w:hint="default"/>
      <w:sz w:val="26"/>
      <w:szCs w:val="26"/>
    </w:rPr>
  </w:style>
  <w:style w:type="table" w:styleId="a9">
    <w:name w:val="Table Grid"/>
    <w:basedOn w:val="a1"/>
    <w:uiPriority w:val="59"/>
    <w:rsid w:val="004E2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bt,body text,contents"/>
    <w:basedOn w:val="a"/>
    <w:link w:val="ab"/>
    <w:rsid w:val="00386E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Основной текст Знак Знак Знак,bt Знак"/>
    <w:basedOn w:val="a0"/>
    <w:link w:val="aa"/>
    <w:rsid w:val="00386EE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3F5B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F5BAF"/>
  </w:style>
  <w:style w:type="paragraph" w:styleId="ae">
    <w:name w:val="footer"/>
    <w:basedOn w:val="a"/>
    <w:link w:val="af"/>
    <w:uiPriority w:val="99"/>
    <w:unhideWhenUsed/>
    <w:rsid w:val="003F5BA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5BAF"/>
  </w:style>
  <w:style w:type="paragraph" w:styleId="3">
    <w:name w:val="Body Text 3"/>
    <w:basedOn w:val="a"/>
    <w:link w:val="30"/>
    <w:uiPriority w:val="99"/>
    <w:semiHidden/>
    <w:unhideWhenUsed/>
    <w:rsid w:val="00261386"/>
    <w:pPr>
      <w:spacing w:after="120"/>
    </w:pPr>
    <w:rPr>
      <w:sz w:val="16"/>
      <w:szCs w:val="16"/>
    </w:rPr>
  </w:style>
  <w:style w:type="character" w:customStyle="1" w:styleId="30">
    <w:name w:val="Основной текст 3 Знак"/>
    <w:basedOn w:val="a0"/>
    <w:link w:val="3"/>
    <w:uiPriority w:val="99"/>
    <w:semiHidden/>
    <w:rsid w:val="00261386"/>
    <w:rPr>
      <w:sz w:val="16"/>
      <w:szCs w:val="16"/>
    </w:rPr>
  </w:style>
  <w:style w:type="paragraph" w:customStyle="1" w:styleId="ConsPlusNormal">
    <w:name w:val="ConsPlusNormal"/>
    <w:link w:val="ConsPlusNormal0"/>
    <w:rsid w:val="0026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373D5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73D55"/>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C3A43"/>
    <w:rPr>
      <w:rFonts w:ascii="Times New Roman" w:eastAsia="Times New Roman" w:hAnsi="Times New Roman" w:cs="Times New Roman"/>
      <w:b/>
      <w:bCs/>
      <w:sz w:val="36"/>
      <w:szCs w:val="36"/>
      <w:lang w:eastAsia="ru-RU"/>
    </w:rPr>
  </w:style>
  <w:style w:type="paragraph" w:customStyle="1" w:styleId="1">
    <w:name w:val="Абзац списка1"/>
    <w:basedOn w:val="a"/>
    <w:rsid w:val="00EC3A43"/>
    <w:pPr>
      <w:spacing w:after="0" w:line="240" w:lineRule="auto"/>
      <w:ind w:left="720"/>
    </w:pPr>
    <w:rPr>
      <w:rFonts w:ascii="Times New Roman" w:eastAsia="Calibri" w:hAnsi="Times New Roman" w:cs="Times New Roman"/>
      <w:sz w:val="24"/>
      <w:szCs w:val="24"/>
      <w:lang w:eastAsia="ru-RU"/>
    </w:rPr>
  </w:style>
  <w:style w:type="character" w:customStyle="1" w:styleId="FontStyle33">
    <w:name w:val="Font Style33"/>
    <w:rsid w:val="00EC3A43"/>
    <w:rPr>
      <w:rFonts w:ascii="Times New Roman" w:hAnsi="Times New Roman" w:cs="Times New Roman"/>
      <w:sz w:val="26"/>
      <w:szCs w:val="26"/>
    </w:rPr>
  </w:style>
  <w:style w:type="character" w:customStyle="1" w:styleId="ConsPlusNormal0">
    <w:name w:val="ConsPlusNormal Знак"/>
    <w:link w:val="ConsPlusNormal"/>
    <w:locked/>
    <w:rsid w:val="0008087A"/>
    <w:rPr>
      <w:rFonts w:ascii="Arial" w:eastAsia="Times New Roman" w:hAnsi="Arial" w:cs="Arial"/>
      <w:sz w:val="20"/>
      <w:szCs w:val="20"/>
      <w:lang w:eastAsia="ru-RU"/>
    </w:rPr>
  </w:style>
  <w:style w:type="paragraph" w:customStyle="1" w:styleId="ConsPlusCell">
    <w:name w:val="ConsPlusCell"/>
    <w:uiPriority w:val="99"/>
    <w:rsid w:val="00AE6A3B"/>
    <w:pPr>
      <w:autoSpaceDE w:val="0"/>
      <w:autoSpaceDN w:val="0"/>
      <w:adjustRightInd w:val="0"/>
      <w:spacing w:after="0" w:line="240" w:lineRule="auto"/>
    </w:pPr>
    <w:rPr>
      <w:rFonts w:ascii="Times New Roman" w:hAnsi="Times New Roman" w:cs="Times New Roman"/>
      <w:sz w:val="24"/>
      <w:szCs w:val="24"/>
    </w:rPr>
  </w:style>
  <w:style w:type="paragraph" w:styleId="af0">
    <w:name w:val="Body Text Indent"/>
    <w:basedOn w:val="a"/>
    <w:link w:val="af1"/>
    <w:uiPriority w:val="99"/>
    <w:unhideWhenUsed/>
    <w:rsid w:val="00A063E3"/>
    <w:pPr>
      <w:spacing w:after="120"/>
      <w:ind w:left="283"/>
    </w:pPr>
  </w:style>
  <w:style w:type="character" w:customStyle="1" w:styleId="af1">
    <w:name w:val="Основной текст с отступом Знак"/>
    <w:basedOn w:val="a0"/>
    <w:link w:val="af0"/>
    <w:uiPriority w:val="99"/>
    <w:rsid w:val="00A063E3"/>
  </w:style>
  <w:style w:type="character" w:customStyle="1" w:styleId="FontStyle12">
    <w:name w:val="Font Style12"/>
    <w:basedOn w:val="a0"/>
    <w:rsid w:val="00A063E3"/>
    <w:rPr>
      <w:rFonts w:ascii="Times New Roman" w:hAnsi="Times New Roman" w:cs="Times New Roman"/>
      <w:b/>
      <w:bCs/>
      <w:sz w:val="24"/>
      <w:szCs w:val="24"/>
    </w:rPr>
  </w:style>
  <w:style w:type="character" w:customStyle="1" w:styleId="a8">
    <w:name w:val="Абзац списка Знак"/>
    <w:basedOn w:val="a0"/>
    <w:link w:val="a7"/>
    <w:uiPriority w:val="34"/>
    <w:locked/>
    <w:rsid w:val="009231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kovskaya@meze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F53D-4F98-4137-8E8E-A480B469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7766</TotalTime>
  <Pages>10</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klokovskaya</dc:creator>
  <cp:keywords/>
  <dc:description/>
  <cp:lastModifiedBy>klokovskaya</cp:lastModifiedBy>
  <cp:revision>1296</cp:revision>
  <cp:lastPrinted>2020-12-15T05:54:00Z</cp:lastPrinted>
  <dcterms:created xsi:type="dcterms:W3CDTF">2014-11-18T07:09:00Z</dcterms:created>
  <dcterms:modified xsi:type="dcterms:W3CDTF">2020-12-15T06:14:00Z</dcterms:modified>
</cp:coreProperties>
</file>