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C2" w:rsidRDefault="00EE5CC2" w:rsidP="00EE5CC2">
      <w:pPr>
        <w:jc w:val="center"/>
        <w:rPr>
          <w:b/>
          <w:sz w:val="26"/>
          <w:szCs w:val="26"/>
        </w:rPr>
      </w:pPr>
      <w:r w:rsidRPr="00EE5CC2">
        <w:rPr>
          <w:b/>
          <w:sz w:val="26"/>
          <w:szCs w:val="26"/>
        </w:rPr>
        <w:t>Утверждены формы документов для возмещения НДС и акциза при проведении налогового мониторинга</w:t>
      </w:r>
    </w:p>
    <w:p w:rsidR="00EE5CC2" w:rsidRPr="00EE5CC2" w:rsidRDefault="00EE5CC2" w:rsidP="00EE5CC2">
      <w:pPr>
        <w:jc w:val="center"/>
        <w:rPr>
          <w:b/>
          <w:sz w:val="26"/>
          <w:szCs w:val="26"/>
        </w:rPr>
      </w:pPr>
    </w:p>
    <w:p w:rsidR="00EE5CC2" w:rsidRDefault="00EE5CC2" w:rsidP="00EE5CC2">
      <w:r w:rsidRPr="00EE5CC2">
        <w:rPr>
          <w:rFonts w:ascii="Calibri" w:eastAsia="Calibri" w:hAnsi="Calibri" w:cs="Times New Roman"/>
        </w:rPr>
        <w:drawing>
          <wp:inline distT="0" distB="0" distL="0" distR="0" wp14:anchorId="1C7A672D" wp14:editId="1ED4DEB3">
            <wp:extent cx="3371850" cy="2064958"/>
            <wp:effectExtent l="0" t="0" r="0" b="0"/>
            <wp:docPr id="2" name="Рисунок 2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6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C2" w:rsidRPr="00EE5CC2" w:rsidRDefault="00EE5CC2" w:rsidP="00EE5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CC2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EE5CC2">
        <w:rPr>
          <w:rFonts w:ascii="Times New Roman" w:hAnsi="Times New Roman" w:cs="Times New Roman"/>
          <w:sz w:val="26"/>
          <w:szCs w:val="26"/>
        </w:rPr>
        <w:t xml:space="preserve"> ИФНС России № 9 по Архангельской области и Ненецкому автономному округу сообщает, что  суммы НДС и акцизов, заявленные участниками налогового мониторинга в декларациях за налоговые периоды после 1 июля 2021 года (июль 2021 г., III квартал 2021 г.), подлежат возмещению в заявительном порядке.</w:t>
      </w:r>
    </w:p>
    <w:p w:rsidR="00EE5CC2" w:rsidRPr="00EE5CC2" w:rsidRDefault="00EE5CC2" w:rsidP="00EE5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C2">
        <w:rPr>
          <w:rFonts w:ascii="Times New Roman" w:hAnsi="Times New Roman" w:cs="Times New Roman"/>
          <w:sz w:val="26"/>
          <w:szCs w:val="26"/>
        </w:rPr>
        <w:t>ФНС России разработала отдельные формы документов, используемые налоговыми органами при заявительном порядке возмещения НДС и акциза.</w:t>
      </w:r>
    </w:p>
    <w:p w:rsidR="00EE5CC2" w:rsidRPr="00EE5CC2" w:rsidRDefault="00EE5CC2" w:rsidP="00EE5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5CC2">
        <w:rPr>
          <w:rFonts w:ascii="Times New Roman" w:hAnsi="Times New Roman" w:cs="Times New Roman"/>
          <w:sz w:val="26"/>
          <w:szCs w:val="26"/>
        </w:rPr>
        <w:t>Минюст России зарегистрировал соответствующий </w:t>
      </w:r>
      <w:hyperlink r:id="rId8" w:tgtFrame="_blank" w:history="1">
        <w:r w:rsidRPr="00EE5CC2">
          <w:rPr>
            <w:rStyle w:val="a3"/>
            <w:rFonts w:ascii="Times New Roman" w:hAnsi="Times New Roman" w:cs="Times New Roman"/>
            <w:sz w:val="26"/>
            <w:szCs w:val="26"/>
          </w:rPr>
          <w:t>приказ ФНС России от 11.05.2021 № ЕД-7-23/478</w:t>
        </w:r>
      </w:hyperlink>
      <w:r w:rsidRPr="00EE5CC2">
        <w:rPr>
          <w:rFonts w:ascii="Times New Roman" w:hAnsi="Times New Roman" w:cs="Times New Roman"/>
          <w:sz w:val="26"/>
          <w:szCs w:val="26"/>
        </w:rPr>
        <w:t>@ «Об утверждении форм документов, используемых налоговыми органами при заявительном порядке возмещения налога на добавленную стоимость (акциза) при проведении налогового мониторинга, а также формы и формата представления заявления о применении заявительного порядка возмещения налога на добавленную стоимость (акциза) в электронной форме».</w:t>
      </w:r>
      <w:proofErr w:type="gramEnd"/>
      <w:r w:rsidRPr="00EE5CC2">
        <w:rPr>
          <w:rFonts w:ascii="Times New Roman" w:hAnsi="Times New Roman" w:cs="Times New Roman"/>
          <w:sz w:val="26"/>
          <w:szCs w:val="26"/>
        </w:rPr>
        <w:t xml:space="preserve"> Обновление форм документов связано с принятием </w:t>
      </w:r>
      <w:hyperlink r:id="rId9" w:tgtFrame="_blank" w:history="1">
        <w:r w:rsidRPr="00EE5CC2">
          <w:rPr>
            <w:rStyle w:val="a3"/>
            <w:rFonts w:ascii="Times New Roman" w:hAnsi="Times New Roman" w:cs="Times New Roman"/>
            <w:sz w:val="26"/>
            <w:szCs w:val="26"/>
          </w:rPr>
          <w:t>Федерального закона от 29.12.2020 № 470-ФЗ</w:t>
        </w:r>
      </w:hyperlink>
      <w:r w:rsidRPr="00EE5CC2">
        <w:rPr>
          <w:rFonts w:ascii="Times New Roman" w:hAnsi="Times New Roman" w:cs="Times New Roman"/>
          <w:sz w:val="26"/>
          <w:szCs w:val="26"/>
        </w:rPr>
        <w:t>.</w:t>
      </w:r>
    </w:p>
    <w:p w:rsidR="00EE5CC2" w:rsidRPr="00EE5CC2" w:rsidRDefault="00EE5CC2" w:rsidP="00EE5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C2">
        <w:rPr>
          <w:rFonts w:ascii="Times New Roman" w:hAnsi="Times New Roman" w:cs="Times New Roman"/>
          <w:sz w:val="26"/>
          <w:szCs w:val="26"/>
        </w:rPr>
        <w:t>Приказ утверждает новые формы и форматы документов:</w:t>
      </w:r>
    </w:p>
    <w:p w:rsidR="00EE5CC2" w:rsidRPr="00EE5CC2" w:rsidRDefault="00EE5CC2" w:rsidP="00EE5CC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C2">
        <w:rPr>
          <w:rFonts w:ascii="Times New Roman" w:hAnsi="Times New Roman" w:cs="Times New Roman"/>
          <w:sz w:val="26"/>
          <w:szCs w:val="26"/>
        </w:rPr>
        <w:t>10 исходящих форм, используемых налоговым органом для реализации своих полномочий;</w:t>
      </w:r>
    </w:p>
    <w:p w:rsidR="00EE5CC2" w:rsidRPr="00EE5CC2" w:rsidRDefault="00EE5CC2" w:rsidP="00EE5CC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C2">
        <w:rPr>
          <w:rFonts w:ascii="Times New Roman" w:hAnsi="Times New Roman" w:cs="Times New Roman"/>
          <w:sz w:val="26"/>
          <w:szCs w:val="26"/>
        </w:rPr>
        <w:t>форму и формат заявления о применении заявительного порядка возмещения налога на добавленную стоимость (акциза) при проведении налогового мониторинга.</w:t>
      </w:r>
    </w:p>
    <w:p w:rsidR="00EE5CC2" w:rsidRPr="00EE5CC2" w:rsidRDefault="00EE5CC2" w:rsidP="00EE5C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CC2">
        <w:rPr>
          <w:rFonts w:ascii="Times New Roman" w:hAnsi="Times New Roman" w:cs="Times New Roman"/>
          <w:sz w:val="26"/>
          <w:szCs w:val="26"/>
        </w:rPr>
        <w:t>Правомерность возмещения суммы налога будет проверяться в рамках налогового мониторинга без проведения камеральной налоговой проверки. Если сумма налога, возмещенная в заявительном порядке, превышает сумму налога, подлежащую возмещению, налоговый орган составляет мотивированное мнение.</w:t>
      </w:r>
    </w:p>
    <w:p w:rsidR="00EE5CC2" w:rsidRPr="00EE5CC2" w:rsidRDefault="00EE5CC2" w:rsidP="00EE5C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C0CE8" w:rsidRPr="00EE5CC2" w:rsidRDefault="005C0CE8" w:rsidP="00EE5CC2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C0CE8" w:rsidRPr="00EE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110"/>
    <w:multiLevelType w:val="hybridMultilevel"/>
    <w:tmpl w:val="014E72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DB61E55"/>
    <w:multiLevelType w:val="multilevel"/>
    <w:tmpl w:val="9CB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8D"/>
    <w:rsid w:val="005C0CE8"/>
    <w:rsid w:val="007E688D"/>
    <w:rsid w:val="00E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5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C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7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4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0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30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2471763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8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88966">
                              <w:marLeft w:val="-120"/>
                              <w:marRight w:val="-12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about_fts/docs/11029469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nalog.ru/cdn/image/2305354/original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9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2021-08-23T07:55:00Z</dcterms:created>
  <dcterms:modified xsi:type="dcterms:W3CDTF">2021-08-23T08:04:00Z</dcterms:modified>
</cp:coreProperties>
</file>